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270" w:type="dxa"/>
        <w:tblInd w:w="-856" w:type="dxa"/>
        <w:tblLook w:val="04A0" w:firstRow="1" w:lastRow="0" w:firstColumn="1" w:lastColumn="0" w:noHBand="0" w:noVBand="1"/>
      </w:tblPr>
      <w:tblGrid>
        <w:gridCol w:w="2219"/>
        <w:gridCol w:w="2951"/>
        <w:gridCol w:w="2020"/>
        <w:gridCol w:w="2020"/>
        <w:gridCol w:w="2020"/>
        <w:gridCol w:w="2020"/>
        <w:gridCol w:w="2020"/>
      </w:tblGrid>
      <w:tr w:rsidR="000E57B0" w:rsidRPr="000E7373" w14:paraId="0D2F702E" w14:textId="77777777" w:rsidTr="006A0131">
        <w:trPr>
          <w:trHeight w:val="247"/>
        </w:trPr>
        <w:tc>
          <w:tcPr>
            <w:tcW w:w="2219" w:type="dxa"/>
            <w:shd w:val="clear" w:color="auto" w:fill="BFBFBF" w:themeFill="background1" w:themeFillShade="BF"/>
          </w:tcPr>
          <w:p w14:paraId="1730CB0A" w14:textId="0547B61F" w:rsidR="000E57B0" w:rsidRPr="000E7373" w:rsidRDefault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bCs/>
                <w:sz w:val="16"/>
                <w:szCs w:val="16"/>
              </w:rPr>
              <w:t>Spring 1</w:t>
            </w:r>
          </w:p>
        </w:tc>
        <w:tc>
          <w:tcPr>
            <w:tcW w:w="2951" w:type="dxa"/>
            <w:shd w:val="clear" w:color="auto" w:fill="70AD47" w:themeFill="accent6"/>
          </w:tcPr>
          <w:p w14:paraId="15A83F61" w14:textId="77777777" w:rsidR="000E57B0" w:rsidRDefault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Week 1</w:t>
            </w:r>
            <w:r>
              <w:rPr>
                <w:rFonts w:ascii="SassoonPrimaryInfant" w:hAnsi="SassoonPrimaryInfant"/>
                <w:b/>
                <w:bCs/>
                <w:sz w:val="16"/>
                <w:szCs w:val="16"/>
              </w:rPr>
              <w:t xml:space="preserve"> </w:t>
            </w:r>
          </w:p>
          <w:p w14:paraId="45EA0FC8" w14:textId="14190C4A" w:rsidR="000E57B0" w:rsidRPr="000E7373" w:rsidRDefault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70AD47" w:themeFill="accent6"/>
          </w:tcPr>
          <w:p w14:paraId="387776CF" w14:textId="77777777" w:rsidR="000E57B0" w:rsidRDefault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Week 2</w:t>
            </w:r>
          </w:p>
          <w:p w14:paraId="3F6C3AA2" w14:textId="25D1D429" w:rsidR="000E57B0" w:rsidRPr="000E7373" w:rsidRDefault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70AD47" w:themeFill="accent6"/>
          </w:tcPr>
          <w:p w14:paraId="0F759023" w14:textId="77777777" w:rsidR="000E57B0" w:rsidRDefault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Week 3</w:t>
            </w:r>
          </w:p>
          <w:p w14:paraId="36121D90" w14:textId="53342E52" w:rsidR="000E57B0" w:rsidRPr="000E7373" w:rsidRDefault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70AD47" w:themeFill="accent6"/>
          </w:tcPr>
          <w:p w14:paraId="2C364B04" w14:textId="77777777" w:rsidR="000E57B0" w:rsidRDefault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Week 4</w:t>
            </w:r>
          </w:p>
          <w:p w14:paraId="7004E671" w14:textId="74D7F6D7" w:rsidR="000E57B0" w:rsidRPr="000E7373" w:rsidRDefault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70AD47" w:themeFill="accent6"/>
          </w:tcPr>
          <w:p w14:paraId="1C7D81AC" w14:textId="77777777" w:rsidR="000E57B0" w:rsidRDefault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Week 5</w:t>
            </w:r>
          </w:p>
          <w:p w14:paraId="070961AF" w14:textId="25074612" w:rsidR="000E57B0" w:rsidRPr="000E7373" w:rsidRDefault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70AD47" w:themeFill="accent6"/>
          </w:tcPr>
          <w:p w14:paraId="5206EF54" w14:textId="77777777" w:rsidR="000E57B0" w:rsidRDefault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Week 6</w:t>
            </w:r>
          </w:p>
          <w:p w14:paraId="0DF527F5" w14:textId="67329B6D" w:rsidR="000E57B0" w:rsidRPr="000E7373" w:rsidRDefault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</w:p>
        </w:tc>
      </w:tr>
      <w:tr w:rsidR="000E57B0" w:rsidRPr="000E7373" w14:paraId="15B0A5A0" w14:textId="77777777" w:rsidTr="000E57B0">
        <w:trPr>
          <w:trHeight w:val="1778"/>
        </w:trPr>
        <w:tc>
          <w:tcPr>
            <w:tcW w:w="2219" w:type="dxa"/>
            <w:shd w:val="clear" w:color="auto" w:fill="BFBFBF" w:themeFill="background1" w:themeFillShade="BF"/>
          </w:tcPr>
          <w:p w14:paraId="737FEEC0" w14:textId="400FB929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 xml:space="preserve">Literacy </w:t>
            </w:r>
          </w:p>
          <w:p w14:paraId="0DF7415A" w14:textId="767CA21E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6FEF4FFA" w14:textId="6192C813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951" w:type="dxa"/>
          </w:tcPr>
          <w:p w14:paraId="142CA406" w14:textId="77777777" w:rsidR="006C5099" w:rsidRPr="006C5099" w:rsidRDefault="006C5099" w:rsidP="006C5099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6C5099">
              <w:rPr>
                <w:rFonts w:ascii="SassoonPrimaryInfant" w:hAnsi="SassoonPrimaryInfant"/>
                <w:sz w:val="16"/>
                <w:szCs w:val="16"/>
              </w:rPr>
              <w:t xml:space="preserve">Holes – non </w:t>
            </w:r>
            <w:proofErr w:type="spellStart"/>
            <w:r w:rsidRPr="006C5099">
              <w:rPr>
                <w:rFonts w:ascii="SassoonPrimaryInfant" w:hAnsi="SassoonPrimaryInfant"/>
                <w:sz w:val="16"/>
                <w:szCs w:val="16"/>
              </w:rPr>
              <w:t>chron</w:t>
            </w:r>
            <w:proofErr w:type="spellEnd"/>
          </w:p>
          <w:p w14:paraId="0F9D306E" w14:textId="77777777" w:rsidR="006C5099" w:rsidRPr="006C5099" w:rsidRDefault="006C5099" w:rsidP="006C5099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6C5099">
              <w:rPr>
                <w:rFonts w:ascii="SassoonPrimaryInfant" w:hAnsi="SassoonPrimaryInfant"/>
                <w:sz w:val="16"/>
                <w:szCs w:val="16"/>
              </w:rPr>
              <w:t>Diary</w:t>
            </w:r>
          </w:p>
          <w:p w14:paraId="4ADC1DA9" w14:textId="64CE2FCC" w:rsidR="000E57B0" w:rsidRPr="000E7373" w:rsidRDefault="000E57B0" w:rsidP="006C5099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796AAF56" w14:textId="4EC739FA" w:rsidR="00A03A16" w:rsidRPr="000E7373" w:rsidRDefault="00A03A16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7BBB1C4D" w14:textId="77777777" w:rsidR="006C5099" w:rsidRPr="006C5099" w:rsidRDefault="006C5099" w:rsidP="006C5099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6C5099">
              <w:rPr>
                <w:rFonts w:ascii="SassoonPrimaryInfant" w:hAnsi="SassoonPrimaryInfant"/>
                <w:sz w:val="16"/>
                <w:szCs w:val="16"/>
              </w:rPr>
              <w:t>Formal letter (to court persuading not guilty)</w:t>
            </w:r>
          </w:p>
          <w:p w14:paraId="0CD5795F" w14:textId="70BE476E" w:rsidR="00A03A16" w:rsidRPr="00A03A16" w:rsidRDefault="00A03A16" w:rsidP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</w:p>
        </w:tc>
        <w:tc>
          <w:tcPr>
            <w:tcW w:w="2020" w:type="dxa"/>
          </w:tcPr>
          <w:p w14:paraId="749DE030" w14:textId="15080BED" w:rsidR="00A03A16" w:rsidRPr="000E7373" w:rsidRDefault="00A03A16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67AE97DB" w14:textId="550C9726" w:rsidR="00A03A16" w:rsidRPr="000E7373" w:rsidRDefault="006C5099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6C5099">
              <w:rPr>
                <w:rFonts w:ascii="SassoonPrimaryInfant" w:hAnsi="SassoonPrimaryInfant"/>
                <w:sz w:val="16"/>
                <w:szCs w:val="16"/>
              </w:rPr>
              <w:t>Informal letter (Stan writing home)</w:t>
            </w:r>
          </w:p>
        </w:tc>
        <w:tc>
          <w:tcPr>
            <w:tcW w:w="2020" w:type="dxa"/>
          </w:tcPr>
          <w:p w14:paraId="3004A7AB" w14:textId="4774182E" w:rsidR="00A03A16" w:rsidRPr="000E7373" w:rsidRDefault="00A03A16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0E57B0" w:rsidRPr="000E7373" w14:paraId="376CD79A" w14:textId="77777777" w:rsidTr="000E57B0">
        <w:trPr>
          <w:trHeight w:val="547"/>
        </w:trPr>
        <w:tc>
          <w:tcPr>
            <w:tcW w:w="2219" w:type="dxa"/>
            <w:shd w:val="clear" w:color="auto" w:fill="BFBFBF" w:themeFill="background1" w:themeFillShade="BF"/>
          </w:tcPr>
          <w:p w14:paraId="34CE99CE" w14:textId="6F128A91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Math</w:t>
            </w:r>
          </w:p>
        </w:tc>
        <w:tc>
          <w:tcPr>
            <w:tcW w:w="2951" w:type="dxa"/>
          </w:tcPr>
          <w:p w14:paraId="74EF53E4" w14:textId="3E5D879F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Fractions B</w:t>
            </w:r>
          </w:p>
        </w:tc>
        <w:tc>
          <w:tcPr>
            <w:tcW w:w="2020" w:type="dxa"/>
          </w:tcPr>
          <w:p w14:paraId="1C724CCA" w14:textId="2528C55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Fractions B</w:t>
            </w:r>
          </w:p>
        </w:tc>
        <w:tc>
          <w:tcPr>
            <w:tcW w:w="2020" w:type="dxa"/>
          </w:tcPr>
          <w:p w14:paraId="67F897B4" w14:textId="69DFB080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Converting Units</w:t>
            </w:r>
          </w:p>
        </w:tc>
        <w:tc>
          <w:tcPr>
            <w:tcW w:w="2020" w:type="dxa"/>
          </w:tcPr>
          <w:p w14:paraId="46E0C8AE" w14:textId="505D5605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Ratio</w:t>
            </w:r>
          </w:p>
        </w:tc>
        <w:tc>
          <w:tcPr>
            <w:tcW w:w="2020" w:type="dxa"/>
          </w:tcPr>
          <w:p w14:paraId="387F9174" w14:textId="53E1DEB8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Ratio/Algebra</w:t>
            </w:r>
          </w:p>
        </w:tc>
        <w:tc>
          <w:tcPr>
            <w:tcW w:w="2020" w:type="dxa"/>
          </w:tcPr>
          <w:p w14:paraId="10FBEB9B" w14:textId="7F30DCC9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Algebra</w:t>
            </w:r>
          </w:p>
        </w:tc>
      </w:tr>
      <w:tr w:rsidR="000E57B0" w:rsidRPr="000E7373" w14:paraId="57716177" w14:textId="77777777" w:rsidTr="008521DD">
        <w:trPr>
          <w:trHeight w:val="247"/>
        </w:trPr>
        <w:tc>
          <w:tcPr>
            <w:tcW w:w="2219" w:type="dxa"/>
            <w:shd w:val="clear" w:color="auto" w:fill="BFBFBF" w:themeFill="background1" w:themeFillShade="BF"/>
          </w:tcPr>
          <w:p w14:paraId="6597F29B" w14:textId="5309DE55" w:rsidR="000E57B0" w:rsidRPr="008521DD" w:rsidRDefault="000E57B0" w:rsidP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Geography</w:t>
            </w:r>
            <w:r w:rsidR="008521DD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="008521DD">
              <w:rPr>
                <w:rFonts w:ascii="SassoonPrimaryInfant" w:hAnsi="SassoonPrimaryInfant"/>
                <w:b/>
                <w:bCs/>
                <w:sz w:val="16"/>
                <w:szCs w:val="16"/>
              </w:rPr>
              <w:t>Why does population change?</w:t>
            </w:r>
          </w:p>
        </w:tc>
        <w:tc>
          <w:tcPr>
            <w:tcW w:w="2951" w:type="dxa"/>
            <w:shd w:val="clear" w:color="auto" w:fill="auto"/>
          </w:tcPr>
          <w:p w14:paraId="7BD717BA" w14:textId="1BD9EFFA" w:rsidR="000E57B0" w:rsidRDefault="008521DD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How is the global population changing?</w:t>
            </w:r>
          </w:p>
          <w:p w14:paraId="12D80E88" w14:textId="05B2408A" w:rsidR="008521DD" w:rsidRDefault="008521DD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2262AC66" w14:textId="77777777" w:rsidR="008521DD" w:rsidRDefault="008521DD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6F9555D5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To understand</w:t>
            </w:r>
          </w:p>
          <w:p w14:paraId="4F0AC217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the change and</w:t>
            </w:r>
          </w:p>
          <w:p w14:paraId="6AC4D3FB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distribution of</w:t>
            </w:r>
          </w:p>
          <w:p w14:paraId="1C05260B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the global</w:t>
            </w:r>
          </w:p>
          <w:p w14:paraId="1142FEFA" w14:textId="0D8097F3" w:rsidR="008521DD" w:rsidRPr="000E7373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population.</w:t>
            </w:r>
          </w:p>
        </w:tc>
        <w:tc>
          <w:tcPr>
            <w:tcW w:w="2020" w:type="dxa"/>
            <w:shd w:val="clear" w:color="auto" w:fill="auto"/>
          </w:tcPr>
          <w:p w14:paraId="27237705" w14:textId="77777777" w:rsidR="000E57B0" w:rsidRDefault="008521DD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What are birth and death rates?</w:t>
            </w:r>
          </w:p>
          <w:p w14:paraId="22781122" w14:textId="77777777" w:rsidR="008521DD" w:rsidRDefault="008521DD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3DF302C5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To define</w:t>
            </w:r>
          </w:p>
          <w:p w14:paraId="2EBE0A6C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birth and</w:t>
            </w:r>
          </w:p>
          <w:p w14:paraId="4BA29651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death rates</w:t>
            </w:r>
          </w:p>
          <w:p w14:paraId="376D8D66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and</w:t>
            </w:r>
          </w:p>
          <w:p w14:paraId="00D65215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describe</w:t>
            </w:r>
          </w:p>
          <w:p w14:paraId="3917A2CE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why they</w:t>
            </w:r>
          </w:p>
          <w:p w14:paraId="523C680E" w14:textId="174A92C7" w:rsidR="008521DD" w:rsidRPr="000E7373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change.</w:t>
            </w:r>
          </w:p>
        </w:tc>
        <w:tc>
          <w:tcPr>
            <w:tcW w:w="2020" w:type="dxa"/>
            <w:shd w:val="clear" w:color="auto" w:fill="auto"/>
          </w:tcPr>
          <w:p w14:paraId="5F0FBD3F" w14:textId="77777777" w:rsidR="000E57B0" w:rsidRDefault="008521DD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Why do people migrate?</w:t>
            </w:r>
          </w:p>
          <w:p w14:paraId="07AEA666" w14:textId="77777777" w:rsidR="008521DD" w:rsidRDefault="008521DD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4E2576DF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To recognise</w:t>
            </w:r>
          </w:p>
          <w:p w14:paraId="0E4E184A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the push and</w:t>
            </w:r>
          </w:p>
          <w:p w14:paraId="6506891A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pull factors</w:t>
            </w:r>
          </w:p>
          <w:p w14:paraId="46C68974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influencing</w:t>
            </w:r>
          </w:p>
          <w:p w14:paraId="7270B381" w14:textId="22ED87D4" w:rsidR="008521DD" w:rsidRPr="000E7373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migration.</w:t>
            </w:r>
          </w:p>
        </w:tc>
        <w:tc>
          <w:tcPr>
            <w:tcW w:w="2020" w:type="dxa"/>
            <w:shd w:val="clear" w:color="auto" w:fill="auto"/>
          </w:tcPr>
          <w:p w14:paraId="5E508663" w14:textId="77777777" w:rsidR="000E57B0" w:rsidRDefault="008521DD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How is climate change impacting the population?</w:t>
            </w:r>
          </w:p>
          <w:p w14:paraId="0E6EEA91" w14:textId="77777777" w:rsidR="008521DD" w:rsidRDefault="008521DD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7E5B2ECE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To begin to</w:t>
            </w:r>
          </w:p>
          <w:p w14:paraId="0B1F895A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understand the</w:t>
            </w:r>
          </w:p>
          <w:p w14:paraId="53E5068E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impact climate</w:t>
            </w:r>
          </w:p>
          <w:p w14:paraId="14394CA8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change can</w:t>
            </w:r>
          </w:p>
          <w:p w14:paraId="753E7F0D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have on the</w:t>
            </w:r>
          </w:p>
          <w:p w14:paraId="799D1480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global</w:t>
            </w:r>
          </w:p>
          <w:p w14:paraId="68A35492" w14:textId="1A28593B" w:rsidR="008521DD" w:rsidRPr="000E7373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population.</w:t>
            </w:r>
          </w:p>
        </w:tc>
        <w:tc>
          <w:tcPr>
            <w:tcW w:w="2020" w:type="dxa"/>
            <w:shd w:val="clear" w:color="auto" w:fill="auto"/>
          </w:tcPr>
          <w:p w14:paraId="247DA3DB" w14:textId="77777777" w:rsidR="000E57B0" w:rsidRDefault="008521DD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How is population impacting our environment? Data collection</w:t>
            </w:r>
          </w:p>
          <w:p w14:paraId="42D8655A" w14:textId="77777777" w:rsidR="008521DD" w:rsidRDefault="008521DD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3B337E4D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To collect data</w:t>
            </w:r>
          </w:p>
          <w:p w14:paraId="41811E93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showing how</w:t>
            </w:r>
          </w:p>
          <w:p w14:paraId="117EB5A3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population impacts</w:t>
            </w:r>
          </w:p>
          <w:p w14:paraId="450AE596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the amount of</w:t>
            </w:r>
          </w:p>
          <w:p w14:paraId="4E168E3F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traffic and litter in</w:t>
            </w:r>
          </w:p>
          <w:p w14:paraId="5CF056DB" w14:textId="525BF029" w:rsidR="008521DD" w:rsidRPr="000E7373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an area.</w:t>
            </w:r>
          </w:p>
        </w:tc>
        <w:tc>
          <w:tcPr>
            <w:tcW w:w="2020" w:type="dxa"/>
            <w:shd w:val="clear" w:color="auto" w:fill="auto"/>
          </w:tcPr>
          <w:p w14:paraId="5300FBA3" w14:textId="77777777" w:rsidR="000E57B0" w:rsidRDefault="008521DD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How is population impacting our environment? Findings</w:t>
            </w:r>
          </w:p>
          <w:p w14:paraId="2A06EAF5" w14:textId="77777777" w:rsidR="008521DD" w:rsidRDefault="008521DD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36B51AFD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To write a report on</w:t>
            </w:r>
          </w:p>
          <w:p w14:paraId="5CD92437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the fieldwork</w:t>
            </w:r>
          </w:p>
          <w:p w14:paraId="114F36B0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process, analyse</w:t>
            </w:r>
          </w:p>
          <w:p w14:paraId="26F1B636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findings and make</w:t>
            </w:r>
          </w:p>
          <w:p w14:paraId="21E7F8E8" w14:textId="77777777" w:rsidR="008521DD" w:rsidRPr="008521DD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suggestions to</w:t>
            </w:r>
          </w:p>
          <w:p w14:paraId="0B40E608" w14:textId="19520724" w:rsidR="008521DD" w:rsidRPr="000E7373" w:rsidRDefault="008521DD" w:rsidP="008521D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8521DD">
              <w:rPr>
                <w:rFonts w:ascii="SassoonPrimaryInfant" w:hAnsi="SassoonPrimaryInfant"/>
                <w:sz w:val="16"/>
                <w:szCs w:val="16"/>
              </w:rPr>
              <w:t>improve a situation.</w:t>
            </w:r>
          </w:p>
        </w:tc>
      </w:tr>
      <w:tr w:rsidR="000E57B0" w:rsidRPr="000E7373" w14:paraId="55E7E7A1" w14:textId="77777777" w:rsidTr="000E57B0">
        <w:trPr>
          <w:trHeight w:val="561"/>
        </w:trPr>
        <w:tc>
          <w:tcPr>
            <w:tcW w:w="2219" w:type="dxa"/>
            <w:shd w:val="clear" w:color="auto" w:fill="BFBFBF" w:themeFill="background1" w:themeFillShade="BF"/>
          </w:tcPr>
          <w:p w14:paraId="33B5095E" w14:textId="7EE8C270" w:rsidR="000E57B0" w:rsidRPr="000E7373" w:rsidRDefault="000E57B0" w:rsidP="00437F8E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History</w:t>
            </w:r>
          </w:p>
        </w:tc>
        <w:tc>
          <w:tcPr>
            <w:tcW w:w="2951" w:type="dxa"/>
            <w:shd w:val="clear" w:color="auto" w:fill="D0CECE" w:themeFill="background2" w:themeFillShade="E6"/>
          </w:tcPr>
          <w:p w14:paraId="43352DA5" w14:textId="32CA1530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D0CECE" w:themeFill="background2" w:themeFillShade="E6"/>
          </w:tcPr>
          <w:p w14:paraId="6A24EC41" w14:textId="20A17CE4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D0CECE" w:themeFill="background2" w:themeFillShade="E6"/>
          </w:tcPr>
          <w:p w14:paraId="2588673C" w14:textId="23DAEC21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D0CECE" w:themeFill="background2" w:themeFillShade="E6"/>
          </w:tcPr>
          <w:p w14:paraId="7CED38AB" w14:textId="4EFB9048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D0CECE" w:themeFill="background2" w:themeFillShade="E6"/>
          </w:tcPr>
          <w:p w14:paraId="33A3EA17" w14:textId="4FECEAE1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D0CECE" w:themeFill="background2" w:themeFillShade="E6"/>
          </w:tcPr>
          <w:p w14:paraId="32583279" w14:textId="2E961D40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0E57B0" w:rsidRPr="000E7373" w14:paraId="6B04C9CD" w14:textId="77777777" w:rsidTr="000E57B0">
        <w:trPr>
          <w:trHeight w:val="2294"/>
        </w:trPr>
        <w:tc>
          <w:tcPr>
            <w:tcW w:w="2219" w:type="dxa"/>
            <w:shd w:val="clear" w:color="auto" w:fill="BFBFBF" w:themeFill="background1" w:themeFillShade="BF"/>
          </w:tcPr>
          <w:p w14:paraId="5BFDD939" w14:textId="1DACDABB" w:rsidR="000E57B0" w:rsidRPr="00437F8E" w:rsidRDefault="000E57B0" w:rsidP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 xml:space="preserve">Science </w:t>
            </w:r>
            <w:r w:rsidR="00437F8E" w:rsidRPr="00437F8E">
              <w:rPr>
                <w:rFonts w:ascii="SassoonPrimaryInfant" w:hAnsi="SassoonPrimaryInfant"/>
                <w:b/>
                <w:bCs/>
                <w:sz w:val="16"/>
                <w:szCs w:val="16"/>
              </w:rPr>
              <w:t>Classify</w:t>
            </w:r>
            <w:r w:rsidR="00437F8E">
              <w:rPr>
                <w:rFonts w:ascii="SassoonPrimaryInfant" w:hAnsi="SassoonPrimaryInfant"/>
                <w:b/>
                <w:bCs/>
                <w:sz w:val="16"/>
                <w:szCs w:val="16"/>
              </w:rPr>
              <w:t>ing</w:t>
            </w:r>
            <w:r w:rsidR="00437F8E" w:rsidRPr="00437F8E">
              <w:rPr>
                <w:rFonts w:ascii="SassoonPrimaryInfant" w:hAnsi="SassoonPrimaryInfant"/>
                <w:b/>
                <w:bCs/>
                <w:sz w:val="16"/>
                <w:szCs w:val="16"/>
              </w:rPr>
              <w:t xml:space="preserve"> Living Things</w:t>
            </w:r>
          </w:p>
          <w:p w14:paraId="3483569F" w14:textId="6EE4092A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3CADDCF0" w14:textId="278D5F97" w:rsidR="00437F8E" w:rsidRPr="000E7373" w:rsidRDefault="00437F8E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951" w:type="dxa"/>
          </w:tcPr>
          <w:p w14:paraId="726C0DBE" w14:textId="77777777" w:rsidR="000E57B0" w:rsidRDefault="00147DC3" w:rsidP="00437F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Lesson 1 Variation</w:t>
            </w:r>
          </w:p>
          <w:p w14:paraId="7501A7AB" w14:textId="4AB80633" w:rsidR="00147DC3" w:rsidRPr="000E7373" w:rsidRDefault="00147DC3" w:rsidP="00437F8E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47DC3">
              <w:rPr>
                <w:rFonts w:ascii="SassoonPrimaryInfant" w:hAnsi="SassoonPrimaryInfant"/>
                <w:sz w:val="16"/>
                <w:szCs w:val="16"/>
              </w:rPr>
              <w:t>To explain why there are differences within a species.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147DC3">
              <w:rPr>
                <w:rFonts w:ascii="SassoonPrimaryInfant" w:hAnsi="SassoonPrimaryInfant"/>
                <w:sz w:val="16"/>
                <w:szCs w:val="16"/>
              </w:rPr>
              <w:t>Working scientifically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147DC3">
              <w:rPr>
                <w:rFonts w:ascii="SassoonPrimaryInfant" w:hAnsi="SassoonPrimaryInfant"/>
                <w:sz w:val="16"/>
                <w:szCs w:val="16"/>
              </w:rPr>
              <w:t>To group factors.</w:t>
            </w:r>
          </w:p>
        </w:tc>
        <w:tc>
          <w:tcPr>
            <w:tcW w:w="2020" w:type="dxa"/>
          </w:tcPr>
          <w:p w14:paraId="1226BBB0" w14:textId="77777777" w:rsidR="00437F8E" w:rsidRDefault="00147DC3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Lesson 2 Inheritance</w:t>
            </w:r>
          </w:p>
          <w:p w14:paraId="5B8A4C12" w14:textId="2FB81B9C" w:rsidR="00147DC3" w:rsidRPr="000E7373" w:rsidRDefault="00147DC3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47DC3">
              <w:rPr>
                <w:rFonts w:ascii="SassoonPrimaryInfant" w:hAnsi="SassoonPrimaryInfant"/>
                <w:sz w:val="16"/>
                <w:szCs w:val="16"/>
              </w:rPr>
              <w:t>To recognise the inheritance of characteristics in plants and animals.</w:t>
            </w:r>
          </w:p>
        </w:tc>
        <w:tc>
          <w:tcPr>
            <w:tcW w:w="2020" w:type="dxa"/>
          </w:tcPr>
          <w:p w14:paraId="548D9674" w14:textId="77777777" w:rsidR="00437F8E" w:rsidRDefault="00147DC3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Lesson 3 Adaptations</w:t>
            </w:r>
          </w:p>
          <w:p w14:paraId="63953F9B" w14:textId="48A60A28" w:rsidR="00147DC3" w:rsidRPr="000E7373" w:rsidRDefault="00147DC3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47DC3">
              <w:rPr>
                <w:rFonts w:ascii="SassoonPrimaryInfant" w:hAnsi="SassoonPrimaryInfant"/>
                <w:sz w:val="16"/>
                <w:szCs w:val="16"/>
              </w:rPr>
              <w:t>To explain why adaptation is necessary.</w:t>
            </w:r>
          </w:p>
        </w:tc>
        <w:tc>
          <w:tcPr>
            <w:tcW w:w="2020" w:type="dxa"/>
          </w:tcPr>
          <w:p w14:paraId="5BA22942" w14:textId="77777777" w:rsidR="00437F8E" w:rsidRDefault="00147DC3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Lesson 4 Modelling natural selection</w:t>
            </w:r>
          </w:p>
          <w:p w14:paraId="6FB5FAD1" w14:textId="64D39596" w:rsidR="00147DC3" w:rsidRPr="000E7373" w:rsidRDefault="00147DC3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47DC3">
              <w:rPr>
                <w:rFonts w:ascii="SassoonPrimaryInfant" w:hAnsi="SassoonPrimaryInfant"/>
                <w:sz w:val="16"/>
                <w:szCs w:val="16"/>
              </w:rPr>
              <w:t>To model how natural selection affects population size.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147DC3">
              <w:rPr>
                <w:rFonts w:ascii="SassoonPrimaryInfant" w:hAnsi="SassoonPrimaryInfant"/>
                <w:sz w:val="16"/>
                <w:szCs w:val="16"/>
              </w:rPr>
              <w:t>Working scientifically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147DC3">
              <w:rPr>
                <w:rFonts w:ascii="SassoonPrimaryInfant" w:hAnsi="SassoonPrimaryInfant"/>
                <w:sz w:val="16"/>
                <w:szCs w:val="16"/>
              </w:rPr>
              <w:t>To evaluate the degree of trust and pose new questions for further enquiry.</w:t>
            </w:r>
          </w:p>
        </w:tc>
        <w:tc>
          <w:tcPr>
            <w:tcW w:w="2020" w:type="dxa"/>
          </w:tcPr>
          <w:p w14:paraId="7036CEA0" w14:textId="77777777" w:rsidR="000E57B0" w:rsidRDefault="00147DC3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Lesson 5 </w:t>
            </w:r>
          </w:p>
          <w:p w14:paraId="33641824" w14:textId="65C0E5DE" w:rsidR="001F480B" w:rsidRPr="000E7373" w:rsidRDefault="001F480B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80B">
              <w:rPr>
                <w:rFonts w:ascii="SassoonPrimaryInfant" w:hAnsi="SassoonPrimaryInfant"/>
                <w:sz w:val="16"/>
                <w:szCs w:val="16"/>
              </w:rPr>
              <w:t>To model how natural selection affects population size.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1F480B">
              <w:rPr>
                <w:rFonts w:ascii="SassoonPrimaryInfant" w:hAnsi="SassoonPrimaryInfant"/>
                <w:sz w:val="16"/>
                <w:szCs w:val="16"/>
              </w:rPr>
              <w:t>Working scientifically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1F480B">
              <w:rPr>
                <w:rFonts w:ascii="SassoonPrimaryInfant" w:hAnsi="SassoonPrimaryInfant"/>
                <w:sz w:val="16"/>
                <w:szCs w:val="16"/>
              </w:rPr>
              <w:t>To evaluate the degree of trust and pose new questions for further enquiry.</w:t>
            </w:r>
          </w:p>
        </w:tc>
        <w:tc>
          <w:tcPr>
            <w:tcW w:w="2020" w:type="dxa"/>
          </w:tcPr>
          <w:p w14:paraId="653EB645" w14:textId="31E37246" w:rsidR="000E57B0" w:rsidRDefault="001F480B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Lesson 6 Evidence for evolution</w:t>
            </w:r>
          </w:p>
          <w:p w14:paraId="21FEEC6E" w14:textId="7D1B3198" w:rsidR="001F480B" w:rsidRPr="000E7373" w:rsidRDefault="001F480B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T</w:t>
            </w:r>
            <w:r w:rsidRPr="001F480B">
              <w:rPr>
                <w:rFonts w:ascii="SassoonPrimaryInfant" w:hAnsi="SassoonPrimaryInfant"/>
                <w:sz w:val="16"/>
                <w:szCs w:val="16"/>
              </w:rPr>
              <w:t>o recognise evidence that can be used for evolution.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1F480B">
              <w:rPr>
                <w:rFonts w:ascii="SassoonPrimaryInfant" w:hAnsi="SassoonPrimaryInfant"/>
                <w:sz w:val="16"/>
                <w:szCs w:val="16"/>
              </w:rPr>
              <w:t>Working scientifically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1F480B">
              <w:rPr>
                <w:rFonts w:ascii="SassoonPrimaryInfant" w:hAnsi="SassoonPrimaryInfant"/>
                <w:sz w:val="16"/>
                <w:szCs w:val="16"/>
              </w:rPr>
              <w:t>To consider the degree of trust in the evidence used.</w:t>
            </w:r>
          </w:p>
        </w:tc>
      </w:tr>
      <w:tr w:rsidR="000E57B0" w:rsidRPr="000E7373" w14:paraId="13D87EDA" w14:textId="77777777" w:rsidTr="000E57B0">
        <w:trPr>
          <w:trHeight w:val="230"/>
        </w:trPr>
        <w:tc>
          <w:tcPr>
            <w:tcW w:w="2219" w:type="dxa"/>
            <w:shd w:val="clear" w:color="auto" w:fill="BFBFBF" w:themeFill="background1" w:themeFillShade="BF"/>
          </w:tcPr>
          <w:p w14:paraId="4A6533F5" w14:textId="77777777" w:rsidR="00437F8E" w:rsidRDefault="000E57B0" w:rsidP="00437F8E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PE</w:t>
            </w:r>
            <w:r w:rsidR="00437F8E" w:rsidRPr="001F46F2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="00437F8E">
              <w:rPr>
                <w:rFonts w:ascii="SassoonPrimaryInfant" w:hAnsi="SassoonPrimaryInfant"/>
                <w:b/>
                <w:bCs/>
                <w:sz w:val="16"/>
                <w:szCs w:val="16"/>
              </w:rPr>
              <w:t>Orienteering</w:t>
            </w:r>
          </w:p>
          <w:p w14:paraId="7F326372" w14:textId="278716F2" w:rsidR="00437F8E" w:rsidRDefault="00437F8E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4DDF8250" w14:textId="2C6D7BC8" w:rsidR="000E57B0" w:rsidRPr="000E7373" w:rsidRDefault="00437F8E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>Vocabulary: Maps, diagrams, scale, symbols, orienteering, compass, challenges, design, instructions,</w:t>
            </w:r>
          </w:p>
        </w:tc>
        <w:tc>
          <w:tcPr>
            <w:tcW w:w="2951" w:type="dxa"/>
          </w:tcPr>
          <w:p w14:paraId="12972775" w14:textId="36BFB300" w:rsidR="001F46F2" w:rsidRPr="001F46F2" w:rsidRDefault="001F46F2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 xml:space="preserve">Unit: OAA Outcomes: Use information given by others to complete tasks and work collaboratively. </w:t>
            </w:r>
          </w:p>
        </w:tc>
        <w:tc>
          <w:tcPr>
            <w:tcW w:w="2020" w:type="dxa"/>
          </w:tcPr>
          <w:p w14:paraId="4BD178AA" w14:textId="5EFAE1CA" w:rsidR="000E57B0" w:rsidRPr="000E7373" w:rsidRDefault="00437F8E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>Undertake more complex tasks.</w:t>
            </w:r>
          </w:p>
        </w:tc>
        <w:tc>
          <w:tcPr>
            <w:tcW w:w="2020" w:type="dxa"/>
          </w:tcPr>
          <w:p w14:paraId="3E0EDE56" w14:textId="28BDF079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5B745525" w14:textId="19BF0C54" w:rsidR="000E57B0" w:rsidRPr="000E7373" w:rsidRDefault="00437F8E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>Take responsibility for a role.</w:t>
            </w:r>
          </w:p>
        </w:tc>
        <w:tc>
          <w:tcPr>
            <w:tcW w:w="2020" w:type="dxa"/>
          </w:tcPr>
          <w:p w14:paraId="18F3465C" w14:textId="48DE8319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47DEE9B3" w14:textId="07B51779" w:rsidR="000E57B0" w:rsidRPr="000E7373" w:rsidRDefault="00437F8E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>Use knowledge of PE and physical activities to suggest design ideas &amp; amendments to games.</w:t>
            </w:r>
          </w:p>
        </w:tc>
      </w:tr>
      <w:tr w:rsidR="000E57B0" w:rsidRPr="000E7373" w14:paraId="54B494B0" w14:textId="77777777" w:rsidTr="006C5099">
        <w:trPr>
          <w:trHeight w:val="230"/>
        </w:trPr>
        <w:tc>
          <w:tcPr>
            <w:tcW w:w="2219" w:type="dxa"/>
            <w:shd w:val="clear" w:color="auto" w:fill="BFBFBF" w:themeFill="background1" w:themeFillShade="BF"/>
          </w:tcPr>
          <w:p w14:paraId="33E32817" w14:textId="7777777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lastRenderedPageBreak/>
              <w:t xml:space="preserve">RE </w:t>
            </w:r>
          </w:p>
          <w:p w14:paraId="4A3B8F70" w14:textId="77777777" w:rsidR="006C5099" w:rsidRPr="006C5099" w:rsidRDefault="000E57B0" w:rsidP="006C5099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b/>
                <w:bCs/>
                <w:sz w:val="16"/>
                <w:szCs w:val="16"/>
              </w:rPr>
              <w:t>Enquiry</w:t>
            </w:r>
            <w:r w:rsidRPr="000E7373">
              <w:rPr>
                <w:rFonts w:ascii="SassoonPrimaryInfant" w:hAnsi="SassoonPrimaryInfant"/>
                <w:sz w:val="16"/>
                <w:szCs w:val="16"/>
              </w:rPr>
              <w:t xml:space="preserve">: </w:t>
            </w:r>
            <w:r w:rsidR="006C5099" w:rsidRPr="006C5099">
              <w:rPr>
                <w:rFonts w:ascii="SassoonPrimaryInfant" w:hAnsi="SassoonPrimaryInfant"/>
                <w:sz w:val="16"/>
                <w:szCs w:val="16"/>
              </w:rPr>
              <w:t>How and why do Jewish communities celebrate their festivals?</w:t>
            </w:r>
          </w:p>
          <w:p w14:paraId="12FDBDE3" w14:textId="2F34C6D6" w:rsidR="000E57B0" w:rsidRPr="000E7373" w:rsidRDefault="000E57B0" w:rsidP="006C5099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951" w:type="dxa"/>
            <w:shd w:val="clear" w:color="auto" w:fill="auto"/>
          </w:tcPr>
          <w:p w14:paraId="32C022E4" w14:textId="77777777" w:rsidR="006C5099" w:rsidRPr="006C5099" w:rsidRDefault="006C5099" w:rsidP="006C5099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6C5099">
              <w:rPr>
                <w:rFonts w:ascii="SassoonPrimaryInfant" w:hAnsi="SassoonPrimaryInfant"/>
                <w:sz w:val="16"/>
                <w:szCs w:val="16"/>
              </w:rPr>
              <w:t>Good RE students (UKS2):</w:t>
            </w:r>
          </w:p>
          <w:p w14:paraId="10074CEA" w14:textId="08AF987A" w:rsidR="006C5099" w:rsidRPr="006C5099" w:rsidRDefault="006C5099" w:rsidP="006C5099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6C5099">
              <w:rPr>
                <w:rFonts w:ascii="SassoonPrimaryInfant" w:hAnsi="SassoonPrimaryInfant"/>
                <w:sz w:val="16"/>
                <w:szCs w:val="16"/>
              </w:rPr>
              <w:t>give examples to show how communities are influenced by their traditional religions / worldviews.</w:t>
            </w:r>
          </w:p>
          <w:p w14:paraId="031E5672" w14:textId="62B4A6E9" w:rsidR="006C5099" w:rsidRPr="006C5099" w:rsidRDefault="006C5099" w:rsidP="006C5099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2B6A6776" w14:textId="4A7345EA" w:rsidR="000E57B0" w:rsidRDefault="000E57B0" w:rsidP="006C5099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auto"/>
          </w:tcPr>
          <w:p w14:paraId="2C0FE3F9" w14:textId="537934B2" w:rsidR="000E57B0" w:rsidRDefault="006C5099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6C5099">
              <w:rPr>
                <w:rFonts w:ascii="SassoonPrimaryInfant" w:hAnsi="SassoonPrimaryInfant"/>
                <w:sz w:val="16"/>
                <w:szCs w:val="16"/>
              </w:rPr>
              <w:t>They understand that different religions / worldviews, in different combinations, are influential in different countries.</w:t>
            </w:r>
          </w:p>
        </w:tc>
        <w:tc>
          <w:tcPr>
            <w:tcW w:w="2020" w:type="dxa"/>
            <w:shd w:val="clear" w:color="auto" w:fill="auto"/>
          </w:tcPr>
          <w:p w14:paraId="78A99395" w14:textId="2310FDF1" w:rsidR="001F46F2" w:rsidRPr="001F46F2" w:rsidRDefault="001F46F2" w:rsidP="001F46F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auto"/>
          </w:tcPr>
          <w:p w14:paraId="38DB5EE7" w14:textId="77777777" w:rsidR="006C5099" w:rsidRPr="006C5099" w:rsidRDefault="006C5099" w:rsidP="006C5099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6C5099">
              <w:rPr>
                <w:rFonts w:ascii="SassoonPrimaryInfant" w:hAnsi="SassoonPrimaryInfant"/>
                <w:sz w:val="16"/>
                <w:szCs w:val="16"/>
              </w:rPr>
              <w:t>Summarise ideas about Jewish festivals and how and why they are commemorated.</w:t>
            </w:r>
          </w:p>
          <w:p w14:paraId="1C8FA9F3" w14:textId="77777777" w:rsidR="000E57B0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auto"/>
          </w:tcPr>
          <w:p w14:paraId="4E779BA1" w14:textId="5013939B" w:rsidR="000E57B0" w:rsidRDefault="000E57B0" w:rsidP="001F46F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auto"/>
          </w:tcPr>
          <w:p w14:paraId="434DFEB2" w14:textId="77777777" w:rsidR="006C5099" w:rsidRPr="006C5099" w:rsidRDefault="006C5099" w:rsidP="006C5099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6C5099">
              <w:rPr>
                <w:rFonts w:ascii="SassoonPrimaryInfant" w:hAnsi="SassoonPrimaryInfant"/>
                <w:sz w:val="16"/>
                <w:szCs w:val="16"/>
              </w:rPr>
              <w:t>Give a considered response to how and why Jewish people follow the commandments set out in the Torah</w:t>
            </w:r>
          </w:p>
          <w:p w14:paraId="5D9A4CD9" w14:textId="2230C097" w:rsidR="000E57B0" w:rsidRDefault="006C5099" w:rsidP="006C5099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6C5099">
              <w:rPr>
                <w:rFonts w:ascii="SassoonPrimaryInfant" w:hAnsi="SassoonPrimaryInfant"/>
                <w:sz w:val="16"/>
                <w:szCs w:val="16"/>
              </w:rPr>
              <w:t>Choose appropriate questions for an interview.</w:t>
            </w:r>
          </w:p>
        </w:tc>
      </w:tr>
      <w:tr w:rsidR="000E57B0" w:rsidRPr="000E7373" w14:paraId="12C223DF" w14:textId="77777777" w:rsidTr="000E57B0">
        <w:trPr>
          <w:trHeight w:val="230"/>
        </w:trPr>
        <w:tc>
          <w:tcPr>
            <w:tcW w:w="2219" w:type="dxa"/>
            <w:shd w:val="clear" w:color="auto" w:fill="BFBFBF" w:themeFill="background1" w:themeFillShade="BF"/>
          </w:tcPr>
          <w:p w14:paraId="4326FFBF" w14:textId="77777777" w:rsidR="000E57B0" w:rsidRPr="00DA7B22" w:rsidRDefault="000E57B0" w:rsidP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PSHE</w:t>
            </w:r>
            <w:r w:rsidRPr="00DA7B22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DA7B22">
              <w:rPr>
                <w:rFonts w:ascii="SassoonPrimaryInfant" w:hAnsi="SassoonPrimaryInfant"/>
                <w:b/>
                <w:bCs/>
                <w:sz w:val="16"/>
                <w:szCs w:val="16"/>
              </w:rPr>
              <w:t>Health and Wellbeing</w:t>
            </w:r>
          </w:p>
          <w:p w14:paraId="56B91667" w14:textId="7777777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951" w:type="dxa"/>
          </w:tcPr>
          <w:p w14:paraId="5BE31987" w14:textId="55D4A16E" w:rsidR="000E57B0" w:rsidRPr="00DA7B22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Understand how vaccination works and why it is important to individuals. Understand that habits can be good or bad for health.</w:t>
            </w:r>
          </w:p>
          <w:p w14:paraId="4B8EF1A3" w14:textId="32572FE1" w:rsidR="000E57B0" w:rsidRPr="00DA7B22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17EAA35E" w14:textId="77777777" w:rsidR="001F46F2" w:rsidRDefault="001F46F2" w:rsidP="001F46F2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bCs/>
                <w:sz w:val="16"/>
                <w:szCs w:val="16"/>
              </w:rPr>
              <w:t>Safety and the Changing body</w:t>
            </w:r>
          </w:p>
          <w:p w14:paraId="1F89FF47" w14:textId="77777777" w:rsidR="001F46F2" w:rsidRPr="001F46F2" w:rsidRDefault="001F46F2" w:rsidP="001F46F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>Understand some of the reasons adults decide to drink or not drink alcohol.</w:t>
            </w:r>
          </w:p>
          <w:p w14:paraId="159D4CF4" w14:textId="77777777" w:rsidR="000E57B0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D0CECE" w:themeFill="background2" w:themeFillShade="E6"/>
          </w:tcPr>
          <w:p w14:paraId="4E9DF6D2" w14:textId="77777777" w:rsidR="000E57B0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0BFDD666" w14:textId="77777777" w:rsidR="001F46F2" w:rsidRPr="001F46F2" w:rsidRDefault="001F46F2" w:rsidP="001F46F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>Understand some ways to check that a news story is real.</w:t>
            </w:r>
          </w:p>
          <w:p w14:paraId="2416C9F8" w14:textId="77777777" w:rsidR="001F46F2" w:rsidRPr="001F46F2" w:rsidRDefault="001F46F2" w:rsidP="001F46F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194EEA71" w14:textId="77777777" w:rsidR="001F46F2" w:rsidRPr="001F46F2" w:rsidRDefault="001F46F2" w:rsidP="001F46F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>Understand how they should behave online and the impact negativity can have.</w:t>
            </w:r>
          </w:p>
          <w:p w14:paraId="03849F23" w14:textId="77777777" w:rsidR="001F46F2" w:rsidRPr="001F46F2" w:rsidRDefault="001F46F2" w:rsidP="001F46F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11D9AA08" w14:textId="77777777" w:rsidR="001F46F2" w:rsidRPr="001F46F2" w:rsidRDefault="001F46F2" w:rsidP="001F46F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>Understand of changes that take place during puberty.</w:t>
            </w:r>
          </w:p>
          <w:p w14:paraId="665C9DBD" w14:textId="77777777" w:rsidR="001F46F2" w:rsidRPr="001F46F2" w:rsidRDefault="001F46F2" w:rsidP="001F46F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1D12A963" w14:textId="0E282C28" w:rsidR="001F46F2" w:rsidRPr="001F46F2" w:rsidRDefault="001F46F2" w:rsidP="001F46F2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D0CECE" w:themeFill="background2" w:themeFillShade="E6"/>
          </w:tcPr>
          <w:p w14:paraId="6FF8FF4C" w14:textId="77777777" w:rsidR="000E57B0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3632A6F7" w14:textId="77777777" w:rsidR="001F46F2" w:rsidRPr="001F46F2" w:rsidRDefault="001F46F2" w:rsidP="001F46F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>Understand the menstrual cycle and that a male and a female are needed to conceive a baby.</w:t>
            </w:r>
          </w:p>
          <w:p w14:paraId="503C208E" w14:textId="77777777" w:rsidR="001F46F2" w:rsidRPr="001F46F2" w:rsidRDefault="001F46F2" w:rsidP="001F46F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2DB9C4B9" w14:textId="77777777" w:rsidR="001F46F2" w:rsidRPr="001F46F2" w:rsidRDefault="001F46F2" w:rsidP="001F46F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>Understand that a baby changes in the womb and some of the baby’s requirements during the first months of life.</w:t>
            </w:r>
          </w:p>
          <w:p w14:paraId="4ABCBE94" w14:textId="77777777" w:rsidR="001F46F2" w:rsidRPr="001F46F2" w:rsidRDefault="001F46F2" w:rsidP="001F46F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3E66F9A0" w14:textId="45E817A5" w:rsidR="000E57B0" w:rsidRDefault="001F46F2" w:rsidP="001F46F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F46F2">
              <w:rPr>
                <w:rFonts w:ascii="SassoonPrimaryInfant" w:hAnsi="SassoonPrimaryInfant"/>
                <w:sz w:val="16"/>
                <w:szCs w:val="16"/>
              </w:rPr>
              <w:t>Recognise when someone is choking; administer first aid to a casualty that is choking; and seek medical help if required for a choking casualty.</w:t>
            </w:r>
          </w:p>
        </w:tc>
        <w:tc>
          <w:tcPr>
            <w:tcW w:w="2020" w:type="dxa"/>
            <w:shd w:val="clear" w:color="auto" w:fill="D0CECE" w:themeFill="background2" w:themeFillShade="E6"/>
          </w:tcPr>
          <w:p w14:paraId="0F834213" w14:textId="77777777" w:rsidR="000E57B0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0E57B0" w:rsidRPr="000E7373" w14:paraId="33763CBC" w14:textId="77777777" w:rsidTr="00A03A16">
        <w:trPr>
          <w:trHeight w:val="1013"/>
        </w:trPr>
        <w:tc>
          <w:tcPr>
            <w:tcW w:w="2219" w:type="dxa"/>
            <w:shd w:val="clear" w:color="auto" w:fill="BFBFBF" w:themeFill="background1" w:themeFillShade="BF"/>
          </w:tcPr>
          <w:p w14:paraId="379A6019" w14:textId="7777777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 xml:space="preserve">Art </w:t>
            </w:r>
          </w:p>
          <w:p w14:paraId="62044AE9" w14:textId="095C9275" w:rsidR="000E57B0" w:rsidRPr="000E7373" w:rsidRDefault="000E57B0" w:rsidP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</w:p>
          <w:p w14:paraId="3A72E1CA" w14:textId="59BAADE6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951" w:type="dxa"/>
            <w:shd w:val="clear" w:color="auto" w:fill="D0CECE" w:themeFill="background2" w:themeFillShade="E6"/>
          </w:tcPr>
          <w:p w14:paraId="644CDA7F" w14:textId="60262FED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73672B5A" w14:textId="4894216C" w:rsidR="000E57B0" w:rsidRPr="000E7373" w:rsidRDefault="00A03A16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Drawing - Kapow</w:t>
            </w:r>
          </w:p>
        </w:tc>
        <w:tc>
          <w:tcPr>
            <w:tcW w:w="2020" w:type="dxa"/>
          </w:tcPr>
          <w:p w14:paraId="57F70724" w14:textId="3904D673" w:rsidR="000E57B0" w:rsidRPr="000E7373" w:rsidRDefault="00A03A16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Drawing - Kapow</w:t>
            </w:r>
          </w:p>
        </w:tc>
        <w:tc>
          <w:tcPr>
            <w:tcW w:w="2020" w:type="dxa"/>
          </w:tcPr>
          <w:p w14:paraId="3AD9DC33" w14:textId="4CEAFF55" w:rsidR="000E57B0" w:rsidRPr="000E7373" w:rsidRDefault="00A03A16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Aboriginal art</w:t>
            </w:r>
          </w:p>
        </w:tc>
        <w:tc>
          <w:tcPr>
            <w:tcW w:w="2020" w:type="dxa"/>
          </w:tcPr>
          <w:p w14:paraId="52E16E7D" w14:textId="42FF9131" w:rsidR="000E57B0" w:rsidRPr="000E7373" w:rsidRDefault="00A03A16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Aboriginal art</w:t>
            </w:r>
          </w:p>
        </w:tc>
        <w:tc>
          <w:tcPr>
            <w:tcW w:w="2020" w:type="dxa"/>
            <w:shd w:val="clear" w:color="auto" w:fill="D0CECE" w:themeFill="background2" w:themeFillShade="E6"/>
          </w:tcPr>
          <w:p w14:paraId="2D5882B5" w14:textId="0C5E2388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0E57B0" w:rsidRPr="000E7373" w14:paraId="5991AF0F" w14:textId="77777777" w:rsidTr="000E57B0">
        <w:trPr>
          <w:trHeight w:val="1542"/>
        </w:trPr>
        <w:tc>
          <w:tcPr>
            <w:tcW w:w="2219" w:type="dxa"/>
            <w:shd w:val="clear" w:color="auto" w:fill="BFBFBF" w:themeFill="background1" w:themeFillShade="BF"/>
          </w:tcPr>
          <w:p w14:paraId="5D7F89C0" w14:textId="6FF2BD37" w:rsidR="000E57B0" w:rsidRPr="00DA7B22" w:rsidRDefault="000E57B0" w:rsidP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D&amp;T</w:t>
            </w:r>
            <w:r w:rsidRPr="00DA7B22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DA7B22">
              <w:rPr>
                <w:rFonts w:ascii="SassoonPrimaryInfant" w:hAnsi="SassoonPrimaryInfant"/>
                <w:b/>
                <w:bCs/>
                <w:sz w:val="16"/>
                <w:szCs w:val="16"/>
              </w:rPr>
              <w:t>Mechanisms: Electrical systems</w:t>
            </w:r>
          </w:p>
          <w:p w14:paraId="3928C789" w14:textId="00D469FD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951" w:type="dxa"/>
            <w:shd w:val="clear" w:color="auto" w:fill="auto"/>
          </w:tcPr>
          <w:p w14:paraId="134E8804" w14:textId="77777777" w:rsidR="000E57B0" w:rsidRPr="00DA7B22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Example: Christmas Decoration</w:t>
            </w:r>
          </w:p>
          <w:p w14:paraId="46C4AEEF" w14:textId="77777777" w:rsidR="000E57B0" w:rsidRPr="00DA7B22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0277EA7C" w14:textId="77777777" w:rsidR="000E57B0" w:rsidRPr="00DA7B22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Use computer-aided designs to design and make a product.</w:t>
            </w:r>
          </w:p>
          <w:p w14:paraId="4D6B3A7D" w14:textId="77777777" w:rsidR="000E57B0" w:rsidRPr="00DA7B22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6C7BA51D" w14:textId="53DD8B39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auto"/>
          </w:tcPr>
          <w:p w14:paraId="4F0AB788" w14:textId="77777777" w:rsidR="000E57B0" w:rsidRPr="00DA7B22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Can research different materials, thinking carefully about products' needs and appearance whilst making creative choices.</w:t>
            </w:r>
          </w:p>
          <w:p w14:paraId="5E7A3B46" w14:textId="7777777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auto"/>
          </w:tcPr>
          <w:p w14:paraId="1B15366D" w14:textId="77777777" w:rsidR="000E57B0" w:rsidRPr="00DA7B22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Use materials with different functional properties such as magnetic materials and semiconductors.</w:t>
            </w:r>
          </w:p>
          <w:p w14:paraId="1240E272" w14:textId="7777777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auto"/>
          </w:tcPr>
          <w:p w14:paraId="45C13A47" w14:textId="77777777" w:rsidR="000E57B0" w:rsidRPr="00DA7B22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Make a product using electrical systems in a series circuit, incorporating switches, bulbs, buzzers and motors.</w:t>
            </w:r>
          </w:p>
          <w:p w14:paraId="5E3BE61C" w14:textId="7777777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auto"/>
          </w:tcPr>
          <w:p w14:paraId="3AF7B0F1" w14:textId="73000941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Use previously taught components such as gears or pulleys to further enhance electronic products</w:t>
            </w:r>
          </w:p>
        </w:tc>
        <w:tc>
          <w:tcPr>
            <w:tcW w:w="2020" w:type="dxa"/>
            <w:shd w:val="clear" w:color="auto" w:fill="auto"/>
          </w:tcPr>
          <w:p w14:paraId="22B481EA" w14:textId="77777777" w:rsidR="000E57B0" w:rsidRPr="00DA7B22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Design and make attractive packaging for a finished product.</w:t>
            </w:r>
          </w:p>
          <w:p w14:paraId="4B4BCF30" w14:textId="7777777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A03A16" w:rsidRPr="000E7373" w14:paraId="4BB35B6E" w14:textId="77777777" w:rsidTr="00A03A16">
        <w:trPr>
          <w:trHeight w:val="1420"/>
        </w:trPr>
        <w:tc>
          <w:tcPr>
            <w:tcW w:w="2219" w:type="dxa"/>
            <w:shd w:val="clear" w:color="auto" w:fill="BFBFBF" w:themeFill="background1" w:themeFillShade="BF"/>
          </w:tcPr>
          <w:p w14:paraId="3741E837" w14:textId="77777777" w:rsidR="00A03A16" w:rsidRDefault="00A03A16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Computing </w:t>
            </w:r>
          </w:p>
          <w:p w14:paraId="003861D5" w14:textId="4564AA79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b/>
                <w:bCs/>
                <w:sz w:val="16"/>
                <w:szCs w:val="16"/>
              </w:rPr>
              <w:t>Scratch</w:t>
            </w:r>
            <w:r w:rsidRPr="00A03A16">
              <w:rPr>
                <w:rFonts w:ascii="SassoonPrimaryInfant" w:hAnsi="SassoonPrimaryInfant"/>
                <w:sz w:val="16"/>
                <w:szCs w:val="16"/>
              </w:rPr>
              <w:t xml:space="preserve"> Variables in Games</w:t>
            </w:r>
          </w:p>
          <w:p w14:paraId="306947B0" w14:textId="0E0DE05B" w:rsidR="00A03A16" w:rsidRPr="00A03A16" w:rsidRDefault="00A03A16" w:rsidP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</w:p>
        </w:tc>
        <w:tc>
          <w:tcPr>
            <w:tcW w:w="2951" w:type="dxa"/>
            <w:shd w:val="clear" w:color="auto" w:fill="D0CECE" w:themeFill="background2" w:themeFillShade="E6"/>
          </w:tcPr>
          <w:p w14:paraId="51EFF318" w14:textId="77777777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auto"/>
          </w:tcPr>
          <w:p w14:paraId="3876C66B" w14:textId="786A08BD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 xml:space="preserve">Define a ‘variable’ as something that is changeable </w:t>
            </w:r>
          </w:p>
          <w:p w14:paraId="506C9C6D" w14:textId="4EF4DFD9" w:rsidR="00A03A16" w:rsidRPr="000E7373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>Explain why a variable is used in a program</w:t>
            </w:r>
            <w:r w:rsidRPr="00A03A16">
              <w:rPr>
                <w:rFonts w:ascii="SassoonPrimaryInfant" w:hAnsi="SassoonPrimaryInfant"/>
                <w:sz w:val="16"/>
                <w:szCs w:val="16"/>
              </w:rPr>
              <w:tab/>
            </w:r>
          </w:p>
          <w:p w14:paraId="7D4DB67B" w14:textId="29C77554" w:rsidR="00A03A16" w:rsidRPr="000E7373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D0CECE" w:themeFill="background2" w:themeFillShade="E6"/>
          </w:tcPr>
          <w:p w14:paraId="295E99ED" w14:textId="77777777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auto"/>
          </w:tcPr>
          <w:p w14:paraId="2D43DBB6" w14:textId="4B154356" w:rsidR="00A03A16" w:rsidRPr="000E7373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>Choose how to improve a game by using variables Design a project that builds on a given example</w:t>
            </w:r>
          </w:p>
        </w:tc>
        <w:tc>
          <w:tcPr>
            <w:tcW w:w="2020" w:type="dxa"/>
            <w:shd w:val="clear" w:color="auto" w:fill="D0CECE" w:themeFill="background2" w:themeFillShade="E6"/>
          </w:tcPr>
          <w:p w14:paraId="1F509AF4" w14:textId="77777777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auto"/>
          </w:tcPr>
          <w:p w14:paraId="4CA8756B" w14:textId="77777777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>To use my design to create a project</w:t>
            </w:r>
          </w:p>
          <w:p w14:paraId="72554134" w14:textId="6113D748" w:rsidR="00A03A16" w:rsidRPr="000E7373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>To evaluate my project</w:t>
            </w:r>
          </w:p>
        </w:tc>
      </w:tr>
      <w:tr w:rsidR="000E57B0" w:rsidRPr="000E7373" w14:paraId="3516BF39" w14:textId="77777777" w:rsidTr="00A03A16">
        <w:trPr>
          <w:trHeight w:val="1420"/>
        </w:trPr>
        <w:tc>
          <w:tcPr>
            <w:tcW w:w="2219" w:type="dxa"/>
            <w:shd w:val="clear" w:color="auto" w:fill="BFBFBF" w:themeFill="background1" w:themeFillShade="BF"/>
          </w:tcPr>
          <w:p w14:paraId="6D2B0741" w14:textId="00D66346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lastRenderedPageBreak/>
              <w:t xml:space="preserve">Music </w:t>
            </w:r>
          </w:p>
          <w:p w14:paraId="117034C4" w14:textId="1FAB6B54" w:rsidR="000E57B0" w:rsidRPr="00A03A16" w:rsidRDefault="00A03A16" w:rsidP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b/>
                <w:bCs/>
                <w:sz w:val="16"/>
                <w:szCs w:val="16"/>
              </w:rPr>
              <w:t>Charanga Unit 3 Creative Composition</w:t>
            </w:r>
          </w:p>
        </w:tc>
        <w:tc>
          <w:tcPr>
            <w:tcW w:w="2951" w:type="dxa"/>
          </w:tcPr>
          <w:p w14:paraId="5A7BFF3D" w14:textId="77777777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>Activity 1: Musicianship Options:</w:t>
            </w:r>
          </w:p>
          <w:p w14:paraId="61FBACC3" w14:textId="77777777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>1a. Understanding Music</w:t>
            </w:r>
          </w:p>
          <w:p w14:paraId="0F1F9A5F" w14:textId="77777777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>1b. Improvise Together</w:t>
            </w:r>
          </w:p>
          <w:p w14:paraId="2C902C34" w14:textId="77777777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>Activity 2: Listen and Respond</w:t>
            </w:r>
          </w:p>
          <w:p w14:paraId="18A4ECA4" w14:textId="6E3B3084" w:rsidR="000E57B0" w:rsidRPr="000E7373" w:rsidRDefault="000E57B0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D0CECE" w:themeFill="background2" w:themeFillShade="E6"/>
          </w:tcPr>
          <w:p w14:paraId="0A171437" w14:textId="77777777" w:rsidR="000E57B0" w:rsidRPr="000E7373" w:rsidRDefault="000E57B0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19F101B9" w14:textId="77777777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>Activity 3: Learn to Sing the Song</w:t>
            </w:r>
          </w:p>
          <w:p w14:paraId="0E8CCA6D" w14:textId="77777777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>Activity 4: Play your Instruments with the Song</w:t>
            </w:r>
          </w:p>
          <w:p w14:paraId="326F4425" w14:textId="7777777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  <w:shd w:val="clear" w:color="auto" w:fill="D0CECE" w:themeFill="background2" w:themeFillShade="E6"/>
          </w:tcPr>
          <w:p w14:paraId="719601D3" w14:textId="77777777" w:rsidR="000E57B0" w:rsidRPr="000E7373" w:rsidRDefault="000E57B0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22F9009E" w14:textId="77777777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>Activity 5: Composing and Improvising</w:t>
            </w:r>
          </w:p>
          <w:p w14:paraId="459971E2" w14:textId="77777777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>(KS2 composition options include; Compose with the Song, Create a Graphic Score, Compose with a</w:t>
            </w:r>
          </w:p>
          <w:p w14:paraId="2AB2C5B1" w14:textId="77777777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 xml:space="preserve">Theme, Music Notepad and </w:t>
            </w:r>
            <w:proofErr w:type="spellStart"/>
            <w:r w:rsidRPr="00A03A16">
              <w:rPr>
                <w:rFonts w:ascii="SassoonPrimaryInfant" w:hAnsi="SassoonPrimaryInfant"/>
                <w:sz w:val="16"/>
                <w:szCs w:val="16"/>
              </w:rPr>
              <w:t>Quickbeats</w:t>
            </w:r>
            <w:proofErr w:type="spellEnd"/>
            <w:r w:rsidRPr="00A03A16">
              <w:rPr>
                <w:rFonts w:ascii="SassoonPrimaryInfant" w:hAnsi="SassoonPrimaryInfant"/>
                <w:sz w:val="16"/>
                <w:szCs w:val="16"/>
              </w:rPr>
              <w:t>)</w:t>
            </w:r>
          </w:p>
          <w:p w14:paraId="3419C97C" w14:textId="77777777" w:rsidR="00A03A16" w:rsidRPr="00A03A16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>Activity 6: Perform the Song</w:t>
            </w:r>
          </w:p>
          <w:p w14:paraId="22D0F94F" w14:textId="09B9AFD2" w:rsidR="000E57B0" w:rsidRPr="000E7373" w:rsidRDefault="00A03A16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A03A16">
              <w:rPr>
                <w:rFonts w:ascii="SassoonPrimaryInfant" w:hAnsi="SassoonPrimaryInfant"/>
                <w:sz w:val="16"/>
                <w:szCs w:val="16"/>
              </w:rPr>
              <w:t>End of Unit/Year Quiz</w:t>
            </w:r>
          </w:p>
        </w:tc>
        <w:tc>
          <w:tcPr>
            <w:tcW w:w="2020" w:type="dxa"/>
          </w:tcPr>
          <w:p w14:paraId="45F916B4" w14:textId="62034FD0" w:rsidR="000E57B0" w:rsidRPr="000E7373" w:rsidRDefault="000E57B0" w:rsidP="00A03A16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0E57B0" w:rsidRPr="000E7373" w14:paraId="3759AE85" w14:textId="77777777" w:rsidTr="000E57B0">
        <w:trPr>
          <w:trHeight w:val="763"/>
        </w:trPr>
        <w:tc>
          <w:tcPr>
            <w:tcW w:w="2219" w:type="dxa"/>
            <w:shd w:val="clear" w:color="auto" w:fill="BFBFBF" w:themeFill="background1" w:themeFillShade="BF"/>
          </w:tcPr>
          <w:p w14:paraId="4BBDACED" w14:textId="7777777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E7373">
              <w:rPr>
                <w:rFonts w:ascii="SassoonPrimaryInfant" w:hAnsi="SassoonPrimaryInfant"/>
                <w:sz w:val="16"/>
                <w:szCs w:val="16"/>
              </w:rPr>
              <w:t>Spanish</w:t>
            </w:r>
          </w:p>
          <w:p w14:paraId="287697A0" w14:textId="3874CA70" w:rsidR="000E57B0" w:rsidRPr="000E7373" w:rsidRDefault="000E57B0" w:rsidP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</w:p>
        </w:tc>
        <w:tc>
          <w:tcPr>
            <w:tcW w:w="2951" w:type="dxa"/>
          </w:tcPr>
          <w:p w14:paraId="237A5350" w14:textId="77777777" w:rsidR="000E57B0" w:rsidRPr="00DA7B22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I can say numbers 0-100</w:t>
            </w:r>
          </w:p>
          <w:p w14:paraId="68A3AEAA" w14:textId="786D9164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74AB7C8D" w14:textId="77777777" w:rsidR="000E57B0" w:rsidRPr="00DA7B22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I am able to work out how to pronounce unknown phrases</w:t>
            </w:r>
          </w:p>
          <w:p w14:paraId="6A708BEB" w14:textId="7777777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06501EEC" w14:textId="77777777" w:rsidR="000E57B0" w:rsidRPr="00DA7B22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I am able to say and write what I like to do at the weekend</w:t>
            </w:r>
          </w:p>
          <w:p w14:paraId="7AB4A03E" w14:textId="7777777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7E745D9C" w14:textId="1E6FB1B3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sz w:val="16"/>
                <w:szCs w:val="16"/>
              </w:rPr>
              <w:t>I can write short sentences describing myself</w:t>
            </w:r>
          </w:p>
        </w:tc>
        <w:tc>
          <w:tcPr>
            <w:tcW w:w="2020" w:type="dxa"/>
          </w:tcPr>
          <w:p w14:paraId="513829E0" w14:textId="7777777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72AB481E" w14:textId="7777777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  <w:tr w:rsidR="000E57B0" w:rsidRPr="000E7373" w14:paraId="797D2240" w14:textId="77777777" w:rsidTr="000E57B0">
        <w:trPr>
          <w:trHeight w:val="746"/>
        </w:trPr>
        <w:tc>
          <w:tcPr>
            <w:tcW w:w="2219" w:type="dxa"/>
            <w:shd w:val="clear" w:color="auto" w:fill="BFBFBF" w:themeFill="background1" w:themeFillShade="BF"/>
          </w:tcPr>
          <w:p w14:paraId="11A9EF92" w14:textId="632DDD3E" w:rsidR="000E57B0" w:rsidRPr="00DA7B22" w:rsidRDefault="000E57B0" w:rsidP="000E57B0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DA7B22">
              <w:rPr>
                <w:rFonts w:ascii="SassoonPrimaryInfant" w:hAnsi="SassoonPrimaryInfant"/>
                <w:b/>
                <w:bCs/>
                <w:sz w:val="16"/>
                <w:szCs w:val="16"/>
              </w:rPr>
              <w:t>VISITS/ EXPERIENCES</w:t>
            </w:r>
          </w:p>
        </w:tc>
        <w:tc>
          <w:tcPr>
            <w:tcW w:w="2951" w:type="dxa"/>
          </w:tcPr>
          <w:p w14:paraId="3F587501" w14:textId="77777777" w:rsidR="000E57B0" w:rsidRPr="000E7373" w:rsidRDefault="000E57B0" w:rsidP="000E57B0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3F8D6D59" w14:textId="7777777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2FA8BBD6" w14:textId="758F91C6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773AC5AC" w14:textId="5E9D201F" w:rsidR="006A0131" w:rsidRPr="000E7373" w:rsidRDefault="006A0131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24BE5BE2" w14:textId="77777777" w:rsidR="000E57B0" w:rsidRPr="000E7373" w:rsidRDefault="000E57B0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2020" w:type="dxa"/>
          </w:tcPr>
          <w:p w14:paraId="35D7C571" w14:textId="4A594AF3" w:rsidR="006A0131" w:rsidRPr="000E7373" w:rsidRDefault="006A0131" w:rsidP="000E57B0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</w:tr>
    </w:tbl>
    <w:p w14:paraId="0FC10A32" w14:textId="77777777" w:rsidR="005C330C" w:rsidRPr="000E7373" w:rsidRDefault="005C330C">
      <w:pPr>
        <w:rPr>
          <w:rFonts w:ascii="SassoonPrimaryInfant" w:hAnsi="SassoonPrimaryInfant"/>
          <w:sz w:val="16"/>
          <w:szCs w:val="16"/>
        </w:rPr>
      </w:pPr>
    </w:p>
    <w:sectPr w:rsidR="005C330C" w:rsidRPr="000E7373" w:rsidSect="005C33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30C"/>
    <w:rsid w:val="000E57B0"/>
    <w:rsid w:val="000E7373"/>
    <w:rsid w:val="000F3B29"/>
    <w:rsid w:val="00147DC3"/>
    <w:rsid w:val="001F46F2"/>
    <w:rsid w:val="001F480B"/>
    <w:rsid w:val="00437F8E"/>
    <w:rsid w:val="00483AE3"/>
    <w:rsid w:val="005C330C"/>
    <w:rsid w:val="006A0131"/>
    <w:rsid w:val="006C5099"/>
    <w:rsid w:val="007938F3"/>
    <w:rsid w:val="008521DD"/>
    <w:rsid w:val="009A4FF0"/>
    <w:rsid w:val="009E526F"/>
    <w:rsid w:val="00A03A16"/>
    <w:rsid w:val="00B63010"/>
    <w:rsid w:val="00C87142"/>
    <w:rsid w:val="00C94B70"/>
    <w:rsid w:val="00DA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9C197"/>
  <w15:chartTrackingRefBased/>
  <w15:docId w15:val="{AC98B90A-F2A3-4447-9F88-2021F7BF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Catto</dc:creator>
  <cp:keywords/>
  <dc:description/>
  <cp:lastModifiedBy>Kim Catto</cp:lastModifiedBy>
  <cp:revision>3</cp:revision>
  <dcterms:created xsi:type="dcterms:W3CDTF">2025-09-19T10:01:00Z</dcterms:created>
  <dcterms:modified xsi:type="dcterms:W3CDTF">2025-09-19T10:01:00Z</dcterms:modified>
</cp:coreProperties>
</file>