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8C07E" w14:textId="0FA47E49" w:rsidR="00BF01C8" w:rsidRPr="0008501F" w:rsidRDefault="004D307D" w:rsidP="003E256D">
      <w:pPr>
        <w:rPr>
          <w:rFonts w:ascii="Twinkl" w:hAnsi="Twinkl"/>
        </w:rPr>
      </w:pPr>
      <w:r w:rsidRPr="0008501F">
        <w:rPr>
          <w:rFonts w:ascii="Twinkl" w:hAnsi="Twinkl"/>
        </w:rPr>
        <w:t>–</w:t>
      </w:r>
      <w:r w:rsidR="00CB6229" w:rsidRPr="0008501F">
        <w:rPr>
          <w:rFonts w:ascii="Twinkl" w:hAnsi="Twinkl"/>
        </w:rPr>
        <w:t>Co</w:t>
      </w:r>
      <w:r w:rsidR="001B0905" w:rsidRPr="0008501F">
        <w:rPr>
          <w:rFonts w:ascii="Twinkl" w:hAnsi="Twinkl"/>
        </w:rPr>
        <w:t>nisbrough Ivanhoe Academy – Medium</w:t>
      </w:r>
      <w:r w:rsidR="00CB6229" w:rsidRPr="0008501F">
        <w:rPr>
          <w:rFonts w:ascii="Twinkl" w:hAnsi="Twinkl"/>
        </w:rPr>
        <w:t xml:space="preserve"> Term Curriculum</w:t>
      </w:r>
      <w:r w:rsidR="005F3DC6" w:rsidRPr="0008501F">
        <w:rPr>
          <w:rFonts w:ascii="Twinkl" w:hAnsi="Twinkl"/>
        </w:rPr>
        <w:t xml:space="preserve"> Teaching Plan Y</w:t>
      </w:r>
      <w:r w:rsidR="00382B4F" w:rsidRPr="0008501F">
        <w:rPr>
          <w:rFonts w:ascii="Twinkl" w:hAnsi="Twinkl"/>
        </w:rPr>
        <w:t>3</w:t>
      </w:r>
    </w:p>
    <w:tbl>
      <w:tblPr>
        <w:tblStyle w:val="TableGrid"/>
        <w:tblW w:w="22539" w:type="dxa"/>
        <w:tblInd w:w="-289" w:type="dxa"/>
        <w:tblLook w:val="04A0" w:firstRow="1" w:lastRow="0" w:firstColumn="1" w:lastColumn="0" w:noHBand="0" w:noVBand="1"/>
      </w:tblPr>
      <w:tblGrid>
        <w:gridCol w:w="1730"/>
        <w:gridCol w:w="3546"/>
        <w:gridCol w:w="3239"/>
        <w:gridCol w:w="3771"/>
        <w:gridCol w:w="3240"/>
        <w:gridCol w:w="3596"/>
        <w:gridCol w:w="3417"/>
      </w:tblGrid>
      <w:tr w:rsidR="0008501F" w:rsidRPr="0008501F" w14:paraId="4444203F" w14:textId="77777777" w:rsidTr="005D75CD">
        <w:trPr>
          <w:trHeight w:val="682"/>
        </w:trPr>
        <w:tc>
          <w:tcPr>
            <w:tcW w:w="22539" w:type="dxa"/>
            <w:gridSpan w:val="7"/>
            <w:shd w:val="clear" w:color="auto" w:fill="A6A6A6" w:themeFill="background1" w:themeFillShade="A6"/>
          </w:tcPr>
          <w:p w14:paraId="209A5D43" w14:textId="77777777" w:rsidR="00186DCC" w:rsidRDefault="005F3DC6" w:rsidP="001B0905">
            <w:pPr>
              <w:jc w:val="center"/>
              <w:rPr>
                <w:rFonts w:ascii="Twinkl" w:hAnsi="Twinkl"/>
                <w:sz w:val="24"/>
                <w:szCs w:val="20"/>
              </w:rPr>
            </w:pPr>
            <w:r w:rsidRPr="0008501F">
              <w:rPr>
                <w:rFonts w:ascii="Twinkl" w:hAnsi="Twinkl"/>
                <w:sz w:val="24"/>
                <w:szCs w:val="20"/>
              </w:rPr>
              <w:t xml:space="preserve">Year </w:t>
            </w:r>
            <w:r w:rsidR="00382B4F" w:rsidRPr="0008501F">
              <w:rPr>
                <w:rFonts w:ascii="Twinkl" w:hAnsi="Twinkl"/>
                <w:sz w:val="24"/>
                <w:szCs w:val="20"/>
              </w:rPr>
              <w:t>3</w:t>
            </w:r>
            <w:r w:rsidR="005E464A">
              <w:rPr>
                <w:rFonts w:ascii="Twinkl" w:hAnsi="Twinkl"/>
                <w:sz w:val="24"/>
                <w:szCs w:val="20"/>
              </w:rPr>
              <w:t xml:space="preserve"> </w:t>
            </w:r>
          </w:p>
          <w:p w14:paraId="3DF8C7E5" w14:textId="306C6C2A" w:rsidR="001B0905" w:rsidRDefault="00F23974" w:rsidP="00F23974">
            <w:pPr>
              <w:jc w:val="center"/>
              <w:rPr>
                <w:rFonts w:ascii="Twinkl" w:hAnsi="Twinkl"/>
                <w:sz w:val="24"/>
                <w:szCs w:val="20"/>
              </w:rPr>
            </w:pPr>
            <w:r>
              <w:rPr>
                <w:rFonts w:ascii="Twinkl" w:hAnsi="Twinkl"/>
                <w:sz w:val="24"/>
                <w:szCs w:val="20"/>
              </w:rPr>
              <w:t>Spring 1</w:t>
            </w:r>
            <w:r w:rsidR="0037303D">
              <w:rPr>
                <w:rFonts w:ascii="Twinkl" w:hAnsi="Twinkl"/>
                <w:sz w:val="24"/>
                <w:szCs w:val="20"/>
              </w:rPr>
              <w:t xml:space="preserve"> RIVERS AND MOUNTAINS.</w:t>
            </w:r>
          </w:p>
          <w:p w14:paraId="7853DCA2" w14:textId="2CE08FC8" w:rsidR="00F23974" w:rsidRPr="0008501F" w:rsidRDefault="00F23974" w:rsidP="00F23974">
            <w:pPr>
              <w:jc w:val="center"/>
              <w:rPr>
                <w:rFonts w:ascii="Twinkl" w:hAnsi="Twinkl"/>
                <w:sz w:val="20"/>
                <w:szCs w:val="20"/>
              </w:rPr>
            </w:pPr>
          </w:p>
        </w:tc>
      </w:tr>
      <w:tr w:rsidR="005D75CD" w:rsidRPr="0008501F" w14:paraId="50356519" w14:textId="77777777" w:rsidTr="00DB4698">
        <w:trPr>
          <w:trHeight w:val="329"/>
        </w:trPr>
        <w:tc>
          <w:tcPr>
            <w:tcW w:w="1730" w:type="dxa"/>
            <w:shd w:val="clear" w:color="auto" w:fill="D9D9D9" w:themeFill="background1" w:themeFillShade="D9"/>
          </w:tcPr>
          <w:p w14:paraId="0495F239" w14:textId="77777777" w:rsidR="005D75CD" w:rsidRPr="0008501F" w:rsidRDefault="005D75CD" w:rsidP="0058581F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546" w:type="dxa"/>
            <w:shd w:val="clear" w:color="auto" w:fill="FFE599" w:themeFill="accent4" w:themeFillTint="66"/>
          </w:tcPr>
          <w:p w14:paraId="741C87FA" w14:textId="02A696AF" w:rsidR="005D75CD" w:rsidRPr="0008501F" w:rsidRDefault="005D75CD" w:rsidP="005E464A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Week 1</w:t>
            </w:r>
          </w:p>
        </w:tc>
        <w:tc>
          <w:tcPr>
            <w:tcW w:w="3239" w:type="dxa"/>
            <w:shd w:val="clear" w:color="auto" w:fill="FFE599" w:themeFill="accent4" w:themeFillTint="66"/>
          </w:tcPr>
          <w:p w14:paraId="6B3DE772" w14:textId="4BEF6C40" w:rsidR="005D75CD" w:rsidRPr="0008501F" w:rsidRDefault="005D75CD" w:rsidP="005E464A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Week 2</w:t>
            </w:r>
          </w:p>
        </w:tc>
        <w:tc>
          <w:tcPr>
            <w:tcW w:w="3771" w:type="dxa"/>
            <w:shd w:val="clear" w:color="auto" w:fill="FFE599" w:themeFill="accent4" w:themeFillTint="66"/>
          </w:tcPr>
          <w:p w14:paraId="2BEB2402" w14:textId="3B18A154" w:rsidR="005D75CD" w:rsidRPr="0008501F" w:rsidRDefault="005D75CD" w:rsidP="005E464A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Week 3</w:t>
            </w:r>
          </w:p>
        </w:tc>
        <w:tc>
          <w:tcPr>
            <w:tcW w:w="3240" w:type="dxa"/>
            <w:shd w:val="clear" w:color="auto" w:fill="FFE599" w:themeFill="accent4" w:themeFillTint="66"/>
          </w:tcPr>
          <w:p w14:paraId="4FE0EAF7" w14:textId="3AF1E856" w:rsidR="005D75CD" w:rsidRPr="0008501F" w:rsidRDefault="005D75CD" w:rsidP="005E464A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Week 4</w:t>
            </w:r>
          </w:p>
        </w:tc>
        <w:tc>
          <w:tcPr>
            <w:tcW w:w="3596" w:type="dxa"/>
            <w:shd w:val="clear" w:color="auto" w:fill="FFE599" w:themeFill="accent4" w:themeFillTint="66"/>
          </w:tcPr>
          <w:p w14:paraId="3DB27259" w14:textId="6D6AF665" w:rsidR="005D75CD" w:rsidRPr="0008501F" w:rsidRDefault="005D75CD" w:rsidP="005E464A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Week 5</w:t>
            </w:r>
          </w:p>
        </w:tc>
        <w:tc>
          <w:tcPr>
            <w:tcW w:w="3417" w:type="dxa"/>
            <w:shd w:val="clear" w:color="auto" w:fill="FFE599" w:themeFill="accent4" w:themeFillTint="66"/>
          </w:tcPr>
          <w:p w14:paraId="151BE5BB" w14:textId="009B20F5" w:rsidR="005D75CD" w:rsidRPr="0008501F" w:rsidRDefault="005D75CD" w:rsidP="005E464A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08501F">
              <w:rPr>
                <w:rFonts w:ascii="Twinkl" w:hAnsi="Twinkl"/>
                <w:sz w:val="20"/>
                <w:szCs w:val="20"/>
              </w:rPr>
              <w:t>Week 6</w:t>
            </w:r>
          </w:p>
        </w:tc>
      </w:tr>
      <w:tr w:rsidR="00853C1A" w:rsidRPr="00853C1A" w14:paraId="12A78EAE" w14:textId="77777777" w:rsidTr="00DB4698">
        <w:trPr>
          <w:trHeight w:val="544"/>
        </w:trPr>
        <w:tc>
          <w:tcPr>
            <w:tcW w:w="1730" w:type="dxa"/>
            <w:shd w:val="clear" w:color="auto" w:fill="D9D9D9" w:themeFill="background1" w:themeFillShade="D9"/>
          </w:tcPr>
          <w:p w14:paraId="74CB3E18" w14:textId="359A4B8B" w:rsidR="005D75CD" w:rsidRPr="00853C1A" w:rsidRDefault="005D75CD" w:rsidP="000D1D72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Literacy</w:t>
            </w:r>
          </w:p>
        </w:tc>
        <w:tc>
          <w:tcPr>
            <w:tcW w:w="3546" w:type="dxa"/>
            <w:shd w:val="clear" w:color="auto" w:fill="FFFFFF" w:themeFill="background1"/>
          </w:tcPr>
          <w:p w14:paraId="341A2657" w14:textId="210088D5" w:rsidR="005D75CD" w:rsidRPr="00853C1A" w:rsidRDefault="00615816" w:rsidP="000D1D72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Continuing - Nen and lonely fisherman</w:t>
            </w:r>
          </w:p>
        </w:tc>
        <w:tc>
          <w:tcPr>
            <w:tcW w:w="3239" w:type="dxa"/>
            <w:shd w:val="clear" w:color="auto" w:fill="FFFFFF" w:themeFill="background1"/>
          </w:tcPr>
          <w:p w14:paraId="6A3DA8C0" w14:textId="1725D3E2" w:rsidR="005D75CD" w:rsidRPr="00853C1A" w:rsidRDefault="00615816" w:rsidP="000D1D72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The Fossil Girl – journals.</w:t>
            </w:r>
          </w:p>
        </w:tc>
        <w:tc>
          <w:tcPr>
            <w:tcW w:w="3771" w:type="dxa"/>
            <w:shd w:val="clear" w:color="auto" w:fill="FFFFFF" w:themeFill="background1"/>
          </w:tcPr>
          <w:p w14:paraId="5A7FC316" w14:textId="4A6826F1" w:rsidR="005D75CD" w:rsidRPr="00853C1A" w:rsidRDefault="00615816" w:rsidP="000D1D72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The Fossil Girl – journals.</w:t>
            </w:r>
          </w:p>
        </w:tc>
        <w:tc>
          <w:tcPr>
            <w:tcW w:w="3240" w:type="dxa"/>
            <w:shd w:val="clear" w:color="auto" w:fill="FFFFFF" w:themeFill="background1"/>
          </w:tcPr>
          <w:p w14:paraId="726C0E10" w14:textId="18AABD00" w:rsidR="005D75CD" w:rsidRPr="00853C1A" w:rsidRDefault="00615816" w:rsidP="000D1D72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The Fossil Girl – journals.</w:t>
            </w:r>
          </w:p>
        </w:tc>
        <w:tc>
          <w:tcPr>
            <w:tcW w:w="3596" w:type="dxa"/>
            <w:shd w:val="clear" w:color="auto" w:fill="FFFFFF" w:themeFill="background1"/>
          </w:tcPr>
          <w:p w14:paraId="36646B4F" w14:textId="69216D7B" w:rsidR="005D75CD" w:rsidRPr="00853C1A" w:rsidRDefault="00615816" w:rsidP="000D1D72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The Fossil Girl – journals.</w:t>
            </w:r>
          </w:p>
        </w:tc>
        <w:tc>
          <w:tcPr>
            <w:tcW w:w="3417" w:type="dxa"/>
            <w:shd w:val="clear" w:color="auto" w:fill="FFFFFF" w:themeFill="background1"/>
          </w:tcPr>
          <w:p w14:paraId="457573F7" w14:textId="427208A3" w:rsidR="005D75CD" w:rsidRPr="00853C1A" w:rsidRDefault="00615816" w:rsidP="000D1D72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The Fossil Girl – journals.</w:t>
            </w:r>
          </w:p>
        </w:tc>
      </w:tr>
      <w:tr w:rsidR="00853C1A" w:rsidRPr="00853C1A" w14:paraId="386C5ABA" w14:textId="77777777" w:rsidTr="00DB4698">
        <w:trPr>
          <w:trHeight w:val="544"/>
        </w:trPr>
        <w:tc>
          <w:tcPr>
            <w:tcW w:w="1730" w:type="dxa"/>
            <w:shd w:val="clear" w:color="auto" w:fill="D9D9D9" w:themeFill="background1" w:themeFillShade="D9"/>
          </w:tcPr>
          <w:p w14:paraId="01E90AF0" w14:textId="1CBB0FB7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 xml:space="preserve"> Guided Reading</w:t>
            </w:r>
          </w:p>
        </w:tc>
        <w:tc>
          <w:tcPr>
            <w:tcW w:w="3546" w:type="dxa"/>
            <w:shd w:val="clear" w:color="auto" w:fill="FFFFFF" w:themeFill="background1"/>
          </w:tcPr>
          <w:p w14:paraId="64554B9D" w14:textId="0EEDE4E5" w:rsidR="002C649F" w:rsidRPr="00853C1A" w:rsidRDefault="002C649F" w:rsidP="002C649F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 xml:space="preserve">Continuing- Thames and Tide club. </w:t>
            </w:r>
          </w:p>
        </w:tc>
        <w:tc>
          <w:tcPr>
            <w:tcW w:w="3239" w:type="dxa"/>
            <w:shd w:val="clear" w:color="auto" w:fill="FFFFFF" w:themeFill="background1"/>
          </w:tcPr>
          <w:p w14:paraId="3742C03D" w14:textId="04003D22" w:rsidR="002C649F" w:rsidRPr="00853C1A" w:rsidRDefault="002C649F" w:rsidP="002C649F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 xml:space="preserve">Finishing Thames and Tide club </w:t>
            </w:r>
          </w:p>
        </w:tc>
        <w:tc>
          <w:tcPr>
            <w:tcW w:w="3771" w:type="dxa"/>
            <w:shd w:val="clear" w:color="auto" w:fill="FFFFFF" w:themeFill="background1"/>
          </w:tcPr>
          <w:p w14:paraId="16D5C02D" w14:textId="315AEEFC" w:rsidR="002C649F" w:rsidRPr="00853C1A" w:rsidRDefault="002C649F" w:rsidP="002C649F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The Iron man by Ted Hughes</w:t>
            </w:r>
          </w:p>
        </w:tc>
        <w:tc>
          <w:tcPr>
            <w:tcW w:w="3240" w:type="dxa"/>
            <w:shd w:val="clear" w:color="auto" w:fill="FFFFFF" w:themeFill="background1"/>
          </w:tcPr>
          <w:p w14:paraId="213A33EC" w14:textId="55B0EBE3" w:rsidR="002C649F" w:rsidRPr="00853C1A" w:rsidRDefault="002C649F" w:rsidP="002C649F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The Iron man by Ted Hughes</w:t>
            </w:r>
          </w:p>
        </w:tc>
        <w:tc>
          <w:tcPr>
            <w:tcW w:w="3596" w:type="dxa"/>
            <w:shd w:val="clear" w:color="auto" w:fill="FFFFFF" w:themeFill="background1"/>
          </w:tcPr>
          <w:p w14:paraId="50E6B9B4" w14:textId="53A0ED8F" w:rsidR="002C649F" w:rsidRPr="00853C1A" w:rsidRDefault="002C649F" w:rsidP="002C649F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The Iron man by Ted Hughes</w:t>
            </w:r>
          </w:p>
        </w:tc>
        <w:tc>
          <w:tcPr>
            <w:tcW w:w="3417" w:type="dxa"/>
            <w:shd w:val="clear" w:color="auto" w:fill="FFFFFF" w:themeFill="background1"/>
          </w:tcPr>
          <w:p w14:paraId="3E6F077B" w14:textId="0F587F6C" w:rsidR="002C649F" w:rsidRPr="00853C1A" w:rsidRDefault="002C649F" w:rsidP="002C649F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The Iron man by Ted Hughes</w:t>
            </w:r>
          </w:p>
        </w:tc>
      </w:tr>
      <w:tr w:rsidR="00853C1A" w:rsidRPr="00853C1A" w14:paraId="2A59B9CA" w14:textId="77777777" w:rsidTr="00DB4698">
        <w:trPr>
          <w:trHeight w:val="544"/>
        </w:trPr>
        <w:tc>
          <w:tcPr>
            <w:tcW w:w="1730" w:type="dxa"/>
            <w:shd w:val="clear" w:color="auto" w:fill="D9D9D9" w:themeFill="background1" w:themeFillShade="D9"/>
          </w:tcPr>
          <w:p w14:paraId="2CF99603" w14:textId="5C2043CD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Maths</w:t>
            </w:r>
          </w:p>
        </w:tc>
        <w:tc>
          <w:tcPr>
            <w:tcW w:w="3546" w:type="dxa"/>
            <w:shd w:val="clear" w:color="auto" w:fill="FFFFFF" w:themeFill="background1"/>
          </w:tcPr>
          <w:p w14:paraId="7DFCB725" w14:textId="26A2B7B1" w:rsidR="002C649F" w:rsidRPr="00853C1A" w:rsidRDefault="002C649F" w:rsidP="002C649F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 xml:space="preserve">Multiplication and Division </w:t>
            </w:r>
          </w:p>
        </w:tc>
        <w:tc>
          <w:tcPr>
            <w:tcW w:w="3239" w:type="dxa"/>
            <w:shd w:val="clear" w:color="auto" w:fill="FFFFFF" w:themeFill="background1"/>
          </w:tcPr>
          <w:p w14:paraId="630B0046" w14:textId="4B6DBF91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 xml:space="preserve">Multiplication and Division </w:t>
            </w:r>
          </w:p>
        </w:tc>
        <w:tc>
          <w:tcPr>
            <w:tcW w:w="3771" w:type="dxa"/>
            <w:shd w:val="clear" w:color="auto" w:fill="FFFFFF" w:themeFill="background1"/>
          </w:tcPr>
          <w:p w14:paraId="381664C2" w14:textId="4C5AF557" w:rsidR="002C649F" w:rsidRPr="00853C1A" w:rsidRDefault="002C649F" w:rsidP="002C649F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 xml:space="preserve">Multiplication and Division </w:t>
            </w:r>
          </w:p>
        </w:tc>
        <w:tc>
          <w:tcPr>
            <w:tcW w:w="3240" w:type="dxa"/>
            <w:shd w:val="clear" w:color="auto" w:fill="FFFFFF" w:themeFill="background1"/>
          </w:tcPr>
          <w:p w14:paraId="4E242C76" w14:textId="6D1D6F65" w:rsidR="002C649F" w:rsidRPr="00853C1A" w:rsidRDefault="00265C2E" w:rsidP="002C649F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Multiplication and Division</w:t>
            </w:r>
          </w:p>
        </w:tc>
        <w:tc>
          <w:tcPr>
            <w:tcW w:w="3596" w:type="dxa"/>
            <w:shd w:val="clear" w:color="auto" w:fill="FFFFFF" w:themeFill="background1"/>
          </w:tcPr>
          <w:p w14:paraId="5CCA775E" w14:textId="028BD100" w:rsidR="002C649F" w:rsidRPr="00853C1A" w:rsidRDefault="00265C2E" w:rsidP="002C649F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 xml:space="preserve">Length and perimeter </w:t>
            </w:r>
          </w:p>
        </w:tc>
        <w:tc>
          <w:tcPr>
            <w:tcW w:w="3417" w:type="dxa"/>
            <w:shd w:val="clear" w:color="auto" w:fill="FFFFFF" w:themeFill="background1"/>
          </w:tcPr>
          <w:p w14:paraId="5E523C72" w14:textId="4838988F" w:rsidR="002C649F" w:rsidRPr="00853C1A" w:rsidRDefault="00265C2E" w:rsidP="002C649F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Length and perimeter</w:t>
            </w:r>
          </w:p>
        </w:tc>
      </w:tr>
      <w:tr w:rsidR="00853C1A" w:rsidRPr="00853C1A" w14:paraId="76157726" w14:textId="77777777" w:rsidTr="00DB4698">
        <w:trPr>
          <w:trHeight w:val="599"/>
        </w:trPr>
        <w:tc>
          <w:tcPr>
            <w:tcW w:w="1730" w:type="dxa"/>
            <w:shd w:val="clear" w:color="auto" w:fill="D9D9D9" w:themeFill="background1" w:themeFillShade="D9"/>
          </w:tcPr>
          <w:p w14:paraId="2B745084" w14:textId="77777777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Geography</w:t>
            </w:r>
          </w:p>
        </w:tc>
        <w:tc>
          <w:tcPr>
            <w:tcW w:w="3546" w:type="dxa"/>
            <w:shd w:val="clear" w:color="auto" w:fill="FFFFFF" w:themeFill="background1"/>
          </w:tcPr>
          <w:p w14:paraId="1406C5A6" w14:textId="77777777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Intro lesson:</w:t>
            </w:r>
          </w:p>
          <w:p w14:paraId="2841A907" w14:textId="41E8D55D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Short lesson: Topic will be split up up</w:t>
            </w:r>
            <w:r w:rsidR="00615816" w:rsidRPr="00853C1A">
              <w:rPr>
                <w:rFonts w:ascii="Twinkl" w:hAnsi="Twinkl"/>
                <w:sz w:val="20"/>
                <w:szCs w:val="20"/>
              </w:rPr>
              <w:t>=</w:t>
            </w:r>
            <w:r w:rsidRPr="00853C1A">
              <w:rPr>
                <w:rFonts w:ascii="Twinkl" w:hAnsi="Twinkl"/>
                <w:sz w:val="20"/>
                <w:szCs w:val="20"/>
              </w:rPr>
              <w:t xml:space="preserve"> into two, Rivers and mountains.  First, Rivers - what do you know about Rivers? In the UK, in the world? </w:t>
            </w:r>
          </w:p>
        </w:tc>
        <w:tc>
          <w:tcPr>
            <w:tcW w:w="3239" w:type="dxa"/>
            <w:shd w:val="clear" w:color="auto" w:fill="FFFFFF" w:themeFill="background1"/>
          </w:tcPr>
          <w:p w14:paraId="308C4460" w14:textId="1027F6B6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Rivers and Mountains</w:t>
            </w:r>
          </w:p>
          <w:p w14:paraId="3CA1E918" w14:textId="77777777" w:rsidR="002C649F" w:rsidRPr="00853C1A" w:rsidRDefault="002C649F" w:rsidP="002C649F">
            <w:pPr>
              <w:pStyle w:val="ListParagraph"/>
              <w:numPr>
                <w:ilvl w:val="0"/>
                <w:numId w:val="36"/>
              </w:numPr>
              <w:rPr>
                <w:rFonts w:ascii="SassoonPrimaryInfant" w:hAnsi="SassoonPrimaryInfant"/>
                <w:sz w:val="20"/>
                <w:szCs w:val="20"/>
              </w:rPr>
            </w:pPr>
            <w:r w:rsidRPr="00853C1A">
              <w:rPr>
                <w:rFonts w:ascii="SassoonPrimaryInfant" w:hAnsi="SassoonPrimaryInfant"/>
                <w:sz w:val="20"/>
                <w:szCs w:val="20"/>
              </w:rPr>
              <w:t xml:space="preserve">Rivers – what is a river? Parts of a river. </w:t>
            </w:r>
          </w:p>
          <w:p w14:paraId="79FE398C" w14:textId="3BA61D53" w:rsidR="002C649F" w:rsidRPr="00853C1A" w:rsidRDefault="002C649F" w:rsidP="002C649F">
            <w:pPr>
              <w:ind w:left="360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771" w:type="dxa"/>
            <w:shd w:val="clear" w:color="auto" w:fill="FFFFFF" w:themeFill="background1"/>
          </w:tcPr>
          <w:p w14:paraId="021E806C" w14:textId="0B509C30" w:rsidR="009D5C04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Rivers and Mountains</w:t>
            </w:r>
          </w:p>
          <w:p w14:paraId="5486475C" w14:textId="60FCCFF1" w:rsidR="009D5C04" w:rsidRPr="00853C1A" w:rsidRDefault="009D5C04" w:rsidP="009D5C04">
            <w:pPr>
              <w:pStyle w:val="ListParagraph"/>
              <w:rPr>
                <w:rFonts w:ascii="SassoonPrimaryInfant" w:hAnsi="SassoonPrimaryInfant"/>
                <w:sz w:val="20"/>
                <w:szCs w:val="20"/>
              </w:rPr>
            </w:pPr>
            <w:r w:rsidRPr="00853C1A">
              <w:rPr>
                <w:rFonts w:ascii="SassoonPrimaryInfant" w:hAnsi="SassoonPrimaryInfant"/>
                <w:sz w:val="20"/>
                <w:szCs w:val="20"/>
              </w:rPr>
              <w:t xml:space="preserve">Locating most populated countries using </w:t>
            </w:r>
            <w:proofErr w:type="spellStart"/>
            <w:r w:rsidRPr="00853C1A">
              <w:rPr>
                <w:rFonts w:ascii="SassoonPrimaryInfant" w:hAnsi="SassoonPrimaryInfant"/>
                <w:sz w:val="20"/>
                <w:szCs w:val="20"/>
              </w:rPr>
              <w:t>altas</w:t>
            </w:r>
            <w:proofErr w:type="spellEnd"/>
            <w:r w:rsidRPr="00853C1A">
              <w:rPr>
                <w:rFonts w:ascii="SassoonPrimaryInfant" w:hAnsi="SassoonPrimaryInfant"/>
                <w:sz w:val="20"/>
                <w:szCs w:val="20"/>
              </w:rPr>
              <w:t xml:space="preserve">’ and maps. – </w:t>
            </w:r>
            <w:proofErr w:type="spellStart"/>
            <w:r w:rsidRPr="00853C1A">
              <w:rPr>
                <w:rFonts w:ascii="SassoonPrimaryInfant" w:hAnsi="SassoonPrimaryInfant"/>
                <w:sz w:val="20"/>
                <w:szCs w:val="20"/>
              </w:rPr>
              <w:t>china</w:t>
            </w:r>
            <w:proofErr w:type="spellEnd"/>
            <w:r w:rsidRPr="00853C1A">
              <w:rPr>
                <w:rFonts w:ascii="SassoonPrimaryInfant" w:hAnsi="SassoonPrimaryInfant"/>
                <w:sz w:val="20"/>
                <w:szCs w:val="20"/>
              </w:rPr>
              <w:t>, India. Nigeria and Egypt (which will also link to Summer term learning) -Including Key details with N,S,E,W</w:t>
            </w:r>
          </w:p>
          <w:p w14:paraId="7B085FD0" w14:textId="3E6C6F76" w:rsidR="009D5C04" w:rsidRPr="00853C1A" w:rsidRDefault="009D5C04" w:rsidP="009D5C04">
            <w:pPr>
              <w:pStyle w:val="ListParagraph"/>
              <w:rPr>
                <w:rFonts w:ascii="SassoonPrimaryInfant" w:hAnsi="SassoonPrimaryInfant"/>
                <w:sz w:val="20"/>
                <w:szCs w:val="20"/>
              </w:rPr>
            </w:pPr>
            <w:r w:rsidRPr="00853C1A">
              <w:rPr>
                <w:rFonts w:ascii="SassoonPrimaryInfant" w:hAnsi="SassoonPrimaryInfant"/>
                <w:sz w:val="20"/>
                <w:szCs w:val="20"/>
              </w:rPr>
              <w:t>(links with PE or OAA)</w:t>
            </w:r>
          </w:p>
          <w:p w14:paraId="6F0056A1" w14:textId="77777777" w:rsidR="009D5C04" w:rsidRPr="00853C1A" w:rsidRDefault="009D5C04" w:rsidP="002C649F">
            <w:pPr>
              <w:rPr>
                <w:rFonts w:ascii="Twinkl" w:hAnsi="Twinkl"/>
                <w:sz w:val="20"/>
                <w:szCs w:val="20"/>
              </w:rPr>
            </w:pPr>
          </w:p>
          <w:p w14:paraId="0BE1E96C" w14:textId="34ADCABC" w:rsidR="001D5EB2" w:rsidRPr="00853C1A" w:rsidRDefault="002C649F" w:rsidP="001D5EB2">
            <w:pPr>
              <w:pStyle w:val="ListParagraph"/>
              <w:numPr>
                <w:ilvl w:val="0"/>
                <w:numId w:val="37"/>
              </w:numPr>
              <w:rPr>
                <w:rFonts w:ascii="Twinkl Cursive Looped Thin" w:hAnsi="Twinkl Cursive Looped Thin" w:cstheme="minorHAnsi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 xml:space="preserve">Human and physical </w:t>
            </w:r>
            <w:r w:rsidR="009D5C04" w:rsidRPr="00853C1A">
              <w:rPr>
                <w:rFonts w:ascii="Twinkl" w:hAnsi="Twinkl"/>
                <w:sz w:val="20"/>
                <w:szCs w:val="20"/>
              </w:rPr>
              <w:t>features of Asia</w:t>
            </w:r>
            <w:r w:rsidRPr="00853C1A">
              <w:rPr>
                <w:rFonts w:ascii="Twinkl" w:hAnsi="Twinkl"/>
                <w:sz w:val="20"/>
                <w:szCs w:val="20"/>
              </w:rPr>
              <w:t xml:space="preserve"> </w:t>
            </w:r>
            <w:r w:rsidRPr="00853C1A">
              <w:rPr>
                <w:rFonts w:ascii="SassoonPrimaryInfant" w:hAnsi="SassoonPrimaryInfant"/>
                <w:sz w:val="20"/>
                <w:szCs w:val="20"/>
              </w:rPr>
              <w:t>–</w:t>
            </w:r>
            <w:r w:rsidR="001D5EB2" w:rsidRPr="00853C1A">
              <w:rPr>
                <w:rFonts w:ascii="SassoonPrimaryInfant" w:hAnsi="SassoonPrimaryInfant" w:cstheme="minorHAnsi"/>
              </w:rPr>
              <w:t xml:space="preserve"> understanding of the similarities and differences between the two, in relation to housing and lifestyle.</w:t>
            </w:r>
            <w:r w:rsidR="001D5EB2" w:rsidRPr="00853C1A">
              <w:rPr>
                <w:rFonts w:ascii="Twinkl Cursive Looped Thin" w:hAnsi="Twinkl Cursive Looped Thin" w:cstheme="minorHAnsi"/>
              </w:rPr>
              <w:t xml:space="preserve"> </w:t>
            </w:r>
          </w:p>
          <w:p w14:paraId="28F29F0E" w14:textId="74C495A5" w:rsidR="002C649F" w:rsidRPr="00853C1A" w:rsidRDefault="002C649F" w:rsidP="002C649F">
            <w:pPr>
              <w:pStyle w:val="ListParagraph"/>
              <w:numPr>
                <w:ilvl w:val="0"/>
                <w:numId w:val="36"/>
              </w:num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 xml:space="preserve"> refer back to previous learning. </w:t>
            </w:r>
          </w:p>
        </w:tc>
        <w:tc>
          <w:tcPr>
            <w:tcW w:w="3240" w:type="dxa"/>
            <w:shd w:val="clear" w:color="auto" w:fill="auto"/>
          </w:tcPr>
          <w:p w14:paraId="7B79ADE6" w14:textId="77777777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Rivers and Mountains</w:t>
            </w:r>
          </w:p>
          <w:p w14:paraId="19FA1210" w14:textId="77777777" w:rsidR="009D5C04" w:rsidRPr="00853C1A" w:rsidRDefault="009D5C04" w:rsidP="009D5C04">
            <w:pPr>
              <w:pStyle w:val="ListParagraph"/>
              <w:numPr>
                <w:ilvl w:val="0"/>
                <w:numId w:val="36"/>
              </w:num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SassoonPrimaryInfant" w:hAnsi="SassoonPrimaryInfant"/>
                <w:sz w:val="20"/>
                <w:szCs w:val="20"/>
              </w:rPr>
              <w:t>Identify the longest rivers of the world – Nile (Africa), Amazon (South America) and Yangtze (Asia).</w:t>
            </w:r>
          </w:p>
          <w:p w14:paraId="7ECCA4D6" w14:textId="7484A0AB" w:rsidR="002C649F" w:rsidRPr="00853C1A" w:rsidRDefault="002C649F" w:rsidP="001D5EB2">
            <w:pPr>
              <w:ind w:left="360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596" w:type="dxa"/>
            <w:shd w:val="clear" w:color="auto" w:fill="FFFFFF" w:themeFill="background1"/>
          </w:tcPr>
          <w:p w14:paraId="0D7B07F9" w14:textId="77777777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Rivers and Mountains</w:t>
            </w:r>
          </w:p>
          <w:p w14:paraId="0BDCB442" w14:textId="1F14AFFE" w:rsidR="002C649F" w:rsidRPr="00853C1A" w:rsidRDefault="009D5C04" w:rsidP="002C649F">
            <w:pPr>
              <w:pStyle w:val="ListParagraph"/>
              <w:numPr>
                <w:ilvl w:val="0"/>
                <w:numId w:val="36"/>
              </w:numPr>
              <w:rPr>
                <w:rFonts w:ascii="Twinkl" w:hAnsi="Twinkl"/>
                <w:sz w:val="20"/>
                <w:szCs w:val="14"/>
              </w:rPr>
            </w:pPr>
            <w:r w:rsidRPr="00853C1A">
              <w:rPr>
                <w:rFonts w:ascii="SassoonPrimaryInfant" w:hAnsi="SassoonPrimaryInfant"/>
                <w:sz w:val="20"/>
                <w:szCs w:val="20"/>
              </w:rPr>
              <w:t xml:space="preserve">Locating and learning about local rivers, The river Don and Dearne.  </w:t>
            </w:r>
          </w:p>
        </w:tc>
        <w:tc>
          <w:tcPr>
            <w:tcW w:w="3417" w:type="dxa"/>
            <w:shd w:val="clear" w:color="auto" w:fill="FFFFFF" w:themeFill="background1"/>
          </w:tcPr>
          <w:p w14:paraId="0EAF5062" w14:textId="2E848706" w:rsidR="002C649F" w:rsidRPr="00853C1A" w:rsidRDefault="002C649F" w:rsidP="002C649F">
            <w:pPr>
              <w:rPr>
                <w:rFonts w:ascii="SassoonPrimaryInfant" w:hAnsi="SassoonPrimaryInfant"/>
                <w:sz w:val="20"/>
                <w:szCs w:val="14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Rivers and Mountains</w:t>
            </w:r>
            <w:r w:rsidRPr="00853C1A">
              <w:rPr>
                <w:rFonts w:ascii="SassoonPrimaryInfant" w:hAnsi="SassoonPrimaryInfant"/>
                <w:sz w:val="20"/>
                <w:szCs w:val="14"/>
              </w:rPr>
              <w:t xml:space="preserve"> </w:t>
            </w:r>
          </w:p>
          <w:p w14:paraId="2D3CC3C1" w14:textId="4C623B54" w:rsidR="009D5C04" w:rsidRPr="00853C1A" w:rsidRDefault="009D5C04" w:rsidP="009D5C04">
            <w:pPr>
              <w:pStyle w:val="ListParagraph"/>
              <w:numPr>
                <w:ilvl w:val="0"/>
                <w:numId w:val="36"/>
              </w:numPr>
              <w:rPr>
                <w:rFonts w:ascii="SassoonPrimaryInfant" w:hAnsi="SassoonPrimaryInfant"/>
                <w:sz w:val="20"/>
                <w:szCs w:val="14"/>
              </w:rPr>
            </w:pPr>
            <w:r w:rsidRPr="00853C1A">
              <w:rPr>
                <w:rFonts w:ascii="SassoonPrimaryInfant" w:hAnsi="SassoonPrimaryInfant"/>
                <w:sz w:val="20"/>
                <w:szCs w:val="14"/>
              </w:rPr>
              <w:t>Comparing rivers of the world with UK – including locals.</w:t>
            </w:r>
          </w:p>
          <w:p w14:paraId="2CFC0E09" w14:textId="612145F9" w:rsidR="002C649F" w:rsidRPr="00853C1A" w:rsidRDefault="002C649F" w:rsidP="009D5C04">
            <w:pPr>
              <w:pStyle w:val="ListParagraph"/>
              <w:rPr>
                <w:rFonts w:ascii="Twinkl" w:hAnsi="Twinkl"/>
                <w:sz w:val="20"/>
                <w:szCs w:val="20"/>
              </w:rPr>
            </w:pPr>
          </w:p>
        </w:tc>
      </w:tr>
      <w:tr w:rsidR="00853C1A" w:rsidRPr="00853C1A" w14:paraId="1C1DDCC1" w14:textId="77777777" w:rsidTr="00DB4698">
        <w:trPr>
          <w:trHeight w:val="544"/>
        </w:trPr>
        <w:tc>
          <w:tcPr>
            <w:tcW w:w="1730" w:type="dxa"/>
            <w:vMerge w:val="restart"/>
            <w:shd w:val="clear" w:color="auto" w:fill="D9D9D9" w:themeFill="background1" w:themeFillShade="D9"/>
          </w:tcPr>
          <w:p w14:paraId="3088E7EA" w14:textId="77777777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RE</w:t>
            </w:r>
          </w:p>
        </w:tc>
        <w:tc>
          <w:tcPr>
            <w:tcW w:w="20809" w:type="dxa"/>
            <w:gridSpan w:val="6"/>
            <w:shd w:val="clear" w:color="auto" w:fill="auto"/>
          </w:tcPr>
          <w:p w14:paraId="0EC2E573" w14:textId="77777777" w:rsidR="002C649F" w:rsidRPr="00853C1A" w:rsidRDefault="002C649F" w:rsidP="002C649F">
            <w:pPr>
              <w:ind w:left="360"/>
              <w:jc w:val="center"/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Is scripture central to religion?</w:t>
            </w:r>
          </w:p>
          <w:p w14:paraId="0F35C045" w14:textId="186250CF" w:rsidR="002C649F" w:rsidRPr="00853C1A" w:rsidRDefault="002C649F" w:rsidP="002C649F">
            <w:pPr>
              <w:ind w:left="360"/>
              <w:jc w:val="center"/>
              <w:rPr>
                <w:rFonts w:ascii="Twinkl" w:hAnsi="Twinkl"/>
                <w:sz w:val="20"/>
                <w:szCs w:val="20"/>
              </w:rPr>
            </w:pPr>
          </w:p>
        </w:tc>
      </w:tr>
      <w:tr w:rsidR="00853C1A" w:rsidRPr="00853C1A" w14:paraId="40EC5E4D" w14:textId="77777777" w:rsidTr="00DB4698">
        <w:trPr>
          <w:trHeight w:val="653"/>
        </w:trPr>
        <w:tc>
          <w:tcPr>
            <w:tcW w:w="1730" w:type="dxa"/>
            <w:vMerge/>
            <w:shd w:val="clear" w:color="auto" w:fill="D9D9D9" w:themeFill="background1" w:themeFillShade="D9"/>
          </w:tcPr>
          <w:p w14:paraId="40AA88BE" w14:textId="77777777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546" w:type="dxa"/>
            <w:shd w:val="clear" w:color="auto" w:fill="FFFFFF" w:themeFill="background1"/>
          </w:tcPr>
          <w:p w14:paraId="68892998" w14:textId="77777777" w:rsidR="002C649F" w:rsidRPr="00853C1A" w:rsidRDefault="002C649F" w:rsidP="002C649F">
            <w:pPr>
              <w:ind w:left="360"/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Lesson 1: What do some people mean by revelation?</w:t>
            </w:r>
          </w:p>
          <w:p w14:paraId="694CB671" w14:textId="10D22B22" w:rsidR="002C649F" w:rsidRPr="00853C1A" w:rsidRDefault="002C649F" w:rsidP="002C649F">
            <w:pPr>
              <w:ind w:left="360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239" w:type="dxa"/>
            <w:shd w:val="clear" w:color="auto" w:fill="FFFFFF" w:themeFill="background1"/>
          </w:tcPr>
          <w:p w14:paraId="7D176B7C" w14:textId="77777777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Lesson 2: What’s the difference between a scroll and a book?</w:t>
            </w:r>
          </w:p>
          <w:p w14:paraId="3EFFE996" w14:textId="0575BCA1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771" w:type="dxa"/>
            <w:shd w:val="clear" w:color="auto" w:fill="FFFFFF" w:themeFill="background1"/>
          </w:tcPr>
          <w:p w14:paraId="36B5F49A" w14:textId="77777777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Lesson 3: How is scripture used by some Muslims?</w:t>
            </w:r>
          </w:p>
          <w:p w14:paraId="7AB105D7" w14:textId="50166035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240" w:type="dxa"/>
            <w:shd w:val="clear" w:color="auto" w:fill="FFFFFF" w:themeFill="background1"/>
          </w:tcPr>
          <w:p w14:paraId="6ED9D777" w14:textId="77777777" w:rsidR="002C649F" w:rsidRPr="00853C1A" w:rsidRDefault="002C649F" w:rsidP="002C649F">
            <w:pPr>
              <w:rPr>
                <w:rFonts w:ascii="Twinkl" w:hAnsi="Twinkl" w:cs="Calibri"/>
                <w:sz w:val="20"/>
                <w:szCs w:val="20"/>
              </w:rPr>
            </w:pPr>
            <w:r w:rsidRPr="00853C1A">
              <w:rPr>
                <w:rFonts w:ascii="Twinkl" w:hAnsi="Twinkl" w:cs="Calibri"/>
                <w:sz w:val="20"/>
                <w:szCs w:val="20"/>
              </w:rPr>
              <w:t>Lesson 4: How are some scriptures both similar and different?</w:t>
            </w:r>
          </w:p>
          <w:p w14:paraId="0D76D88E" w14:textId="2AEC8E28" w:rsidR="002C649F" w:rsidRPr="00853C1A" w:rsidRDefault="002C649F" w:rsidP="002C649F">
            <w:pPr>
              <w:rPr>
                <w:rFonts w:ascii="Twinkl" w:hAnsi="Twinkl" w:cs="Calibri"/>
                <w:sz w:val="20"/>
                <w:szCs w:val="20"/>
              </w:rPr>
            </w:pPr>
          </w:p>
        </w:tc>
        <w:tc>
          <w:tcPr>
            <w:tcW w:w="3596" w:type="dxa"/>
            <w:shd w:val="clear" w:color="auto" w:fill="FFFFFF" w:themeFill="background1"/>
          </w:tcPr>
          <w:p w14:paraId="4C7B3637" w14:textId="77777777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Lesson 5: What does the Bible mean to some Christians?</w:t>
            </w:r>
          </w:p>
          <w:p w14:paraId="235E740A" w14:textId="10D733D8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417" w:type="dxa"/>
            <w:shd w:val="clear" w:color="auto" w:fill="FFFFFF" w:themeFill="background1"/>
          </w:tcPr>
          <w:p w14:paraId="6BB1505C" w14:textId="77777777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Lesson 6: How and why are scriptures central to religion?</w:t>
            </w:r>
          </w:p>
          <w:p w14:paraId="79965CCD" w14:textId="6F4A4F75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</w:p>
        </w:tc>
      </w:tr>
      <w:tr w:rsidR="00853C1A" w:rsidRPr="00853C1A" w14:paraId="7D159593" w14:textId="77777777" w:rsidTr="00DB4698">
        <w:trPr>
          <w:trHeight w:val="599"/>
        </w:trPr>
        <w:tc>
          <w:tcPr>
            <w:tcW w:w="1730" w:type="dxa"/>
            <w:shd w:val="clear" w:color="auto" w:fill="D9D9D9" w:themeFill="background1" w:themeFillShade="D9"/>
          </w:tcPr>
          <w:p w14:paraId="46EA7462" w14:textId="77777777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History</w:t>
            </w:r>
          </w:p>
        </w:tc>
        <w:tc>
          <w:tcPr>
            <w:tcW w:w="3546" w:type="dxa"/>
            <w:shd w:val="clear" w:color="auto" w:fill="auto"/>
          </w:tcPr>
          <w:p w14:paraId="7EEAB165" w14:textId="77777777" w:rsidR="002C649F" w:rsidRPr="00853C1A" w:rsidRDefault="002C649F" w:rsidP="002C649F">
            <w:pPr>
              <w:pStyle w:val="ListParagraph"/>
              <w:ind w:left="360"/>
              <w:rPr>
                <w:rFonts w:ascii="SassoonPrimaryInfant" w:hAnsi="SassoonPrimaryInfant"/>
              </w:rPr>
            </w:pPr>
            <w:r w:rsidRPr="00853C1A">
              <w:rPr>
                <w:rFonts w:ascii="SassoonPrimaryInfant" w:hAnsi="SassoonPrimaryInfant"/>
              </w:rPr>
              <w:t xml:space="preserve">Finishing off the previous unit on the Stone Age through to the Iron age. </w:t>
            </w:r>
          </w:p>
          <w:p w14:paraId="2B7FA739" w14:textId="6DC7939E" w:rsidR="002C649F" w:rsidRPr="00853C1A" w:rsidRDefault="002C649F" w:rsidP="002C649F">
            <w:pPr>
              <w:pStyle w:val="ListParagraph"/>
              <w:ind w:left="360"/>
              <w:rPr>
                <w:rFonts w:ascii="SassoonPrimaryInfant" w:hAnsi="SassoonPrimaryInfant"/>
              </w:rPr>
            </w:pPr>
            <w:r w:rsidRPr="00853C1A">
              <w:rPr>
                <w:rFonts w:ascii="SassoonPrimaryInfant" w:hAnsi="SassoonPrimaryInfant"/>
              </w:rPr>
              <w:t xml:space="preserve">Complete the KWL – what have the children learnt last term?  </w:t>
            </w:r>
          </w:p>
        </w:tc>
        <w:tc>
          <w:tcPr>
            <w:tcW w:w="3239" w:type="dxa"/>
            <w:shd w:val="clear" w:color="auto" w:fill="auto"/>
          </w:tcPr>
          <w:p w14:paraId="1B9AD2AD" w14:textId="54E7A8D1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771" w:type="dxa"/>
            <w:shd w:val="clear" w:color="auto" w:fill="auto"/>
          </w:tcPr>
          <w:p w14:paraId="5AD38B53" w14:textId="77777777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240" w:type="dxa"/>
            <w:shd w:val="clear" w:color="auto" w:fill="FFFFFF" w:themeFill="background1"/>
          </w:tcPr>
          <w:p w14:paraId="68317B75" w14:textId="07ADA285" w:rsidR="002C649F" w:rsidRPr="00853C1A" w:rsidRDefault="002C649F" w:rsidP="002C649F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3596" w:type="dxa"/>
            <w:shd w:val="clear" w:color="auto" w:fill="FFFFFF" w:themeFill="background1"/>
          </w:tcPr>
          <w:p w14:paraId="18D8BABD" w14:textId="14EDA4D4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417" w:type="dxa"/>
            <w:shd w:val="clear" w:color="auto" w:fill="FFFFFF" w:themeFill="background1"/>
          </w:tcPr>
          <w:p w14:paraId="5A2B1EF2" w14:textId="69CD6521" w:rsidR="002C649F" w:rsidRPr="00853C1A" w:rsidRDefault="002C649F" w:rsidP="002C649F">
            <w:pPr>
              <w:autoSpaceDE w:val="0"/>
              <w:autoSpaceDN w:val="0"/>
              <w:adjustRightInd w:val="0"/>
              <w:rPr>
                <w:rFonts w:ascii="Twinkl" w:hAnsi="Twinkl"/>
                <w:sz w:val="20"/>
                <w:szCs w:val="20"/>
              </w:rPr>
            </w:pPr>
          </w:p>
        </w:tc>
      </w:tr>
      <w:tr w:rsidR="00853C1A" w:rsidRPr="00853C1A" w14:paraId="2F164376" w14:textId="77777777" w:rsidTr="00DB4698">
        <w:trPr>
          <w:trHeight w:val="544"/>
        </w:trPr>
        <w:tc>
          <w:tcPr>
            <w:tcW w:w="1730" w:type="dxa"/>
            <w:shd w:val="clear" w:color="auto" w:fill="D9D9D9" w:themeFill="background1" w:themeFillShade="D9"/>
          </w:tcPr>
          <w:p w14:paraId="4A3436BC" w14:textId="77777777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Science</w:t>
            </w:r>
          </w:p>
          <w:p w14:paraId="40181EF0" w14:textId="76A12F69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Cornerstones</w:t>
            </w:r>
          </w:p>
        </w:tc>
        <w:tc>
          <w:tcPr>
            <w:tcW w:w="3546" w:type="dxa"/>
            <w:shd w:val="clear" w:color="auto" w:fill="FFFFFF" w:themeFill="background1"/>
          </w:tcPr>
          <w:p w14:paraId="69B0B471" w14:textId="667C050C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Rocks and Rumbles Recap</w:t>
            </w:r>
          </w:p>
          <w:p w14:paraId="3FF6416B" w14:textId="39F2F0D0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239" w:type="dxa"/>
            <w:shd w:val="clear" w:color="auto" w:fill="FFFFFF" w:themeFill="background1"/>
          </w:tcPr>
          <w:p w14:paraId="44D5ABCA" w14:textId="6BB45215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Forces and Magnets</w:t>
            </w:r>
          </w:p>
        </w:tc>
        <w:tc>
          <w:tcPr>
            <w:tcW w:w="3771" w:type="dxa"/>
            <w:shd w:val="clear" w:color="auto" w:fill="FFFFFF" w:themeFill="background1"/>
          </w:tcPr>
          <w:p w14:paraId="542C2C17" w14:textId="7FBDE94F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Forces and Magnets</w:t>
            </w:r>
          </w:p>
        </w:tc>
        <w:tc>
          <w:tcPr>
            <w:tcW w:w="3240" w:type="dxa"/>
            <w:shd w:val="clear" w:color="auto" w:fill="FFFFFF" w:themeFill="background1"/>
          </w:tcPr>
          <w:p w14:paraId="3DA441AD" w14:textId="33AC7B4E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Forces and Magnets</w:t>
            </w:r>
          </w:p>
        </w:tc>
        <w:tc>
          <w:tcPr>
            <w:tcW w:w="3596" w:type="dxa"/>
            <w:shd w:val="clear" w:color="auto" w:fill="FFFFFF" w:themeFill="background1"/>
          </w:tcPr>
          <w:p w14:paraId="627E29A4" w14:textId="7B031FB2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Forces and Magnets</w:t>
            </w:r>
          </w:p>
        </w:tc>
        <w:tc>
          <w:tcPr>
            <w:tcW w:w="3417" w:type="dxa"/>
            <w:shd w:val="clear" w:color="auto" w:fill="FFFFFF" w:themeFill="background1"/>
          </w:tcPr>
          <w:p w14:paraId="1B162C6B" w14:textId="41E3F0FE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Forces and Magnets</w:t>
            </w:r>
          </w:p>
        </w:tc>
      </w:tr>
      <w:tr w:rsidR="00853C1A" w:rsidRPr="00853C1A" w14:paraId="6DFF2014" w14:textId="77777777" w:rsidTr="00DB4698">
        <w:trPr>
          <w:trHeight w:val="899"/>
        </w:trPr>
        <w:tc>
          <w:tcPr>
            <w:tcW w:w="1730" w:type="dxa"/>
            <w:shd w:val="clear" w:color="auto" w:fill="D9D9D9" w:themeFill="background1" w:themeFillShade="D9"/>
          </w:tcPr>
          <w:p w14:paraId="0426C7BC" w14:textId="77777777" w:rsidR="00853C1A" w:rsidRPr="00853C1A" w:rsidRDefault="00853C1A" w:rsidP="00853C1A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Art and Design</w:t>
            </w:r>
          </w:p>
        </w:tc>
        <w:tc>
          <w:tcPr>
            <w:tcW w:w="3546" w:type="dxa"/>
            <w:shd w:val="clear" w:color="auto" w:fill="FFFFFF" w:themeFill="background1"/>
          </w:tcPr>
          <w:p w14:paraId="49B7AAC4" w14:textId="720DA3D2" w:rsidR="00853C1A" w:rsidRPr="00853C1A" w:rsidRDefault="00895D3D" w:rsidP="00853C1A">
            <w:pPr>
              <w:pStyle w:val="NoSpacing"/>
              <w:rPr>
                <w:rFonts w:ascii="Twinkl" w:hAnsi="Twinkl"/>
                <w:sz w:val="20"/>
                <w:szCs w:val="24"/>
                <w:u w:val="single"/>
                <w:lang w:val="en" w:eastAsia="en-GB"/>
              </w:rPr>
            </w:pPr>
            <w:r>
              <w:rPr>
                <w:rFonts w:ascii="Twinkl" w:hAnsi="Twinkl"/>
                <w:sz w:val="20"/>
                <w:szCs w:val="24"/>
                <w:lang w:val="en" w:eastAsia="en-GB"/>
              </w:rPr>
              <w:br/>
            </w:r>
            <w:r>
              <w:rPr>
                <w:rFonts w:ascii="Twinkl" w:hAnsi="Twinkl"/>
                <w:sz w:val="20"/>
                <w:szCs w:val="24"/>
                <w:u w:val="single"/>
                <w:lang w:val="en" w:eastAsia="en-GB"/>
              </w:rPr>
              <w:br/>
            </w:r>
          </w:p>
          <w:p w14:paraId="5EC91DCF" w14:textId="4C335431" w:rsidR="00853C1A" w:rsidRPr="00853C1A" w:rsidRDefault="00853C1A" w:rsidP="00853C1A">
            <w:pPr>
              <w:rPr>
                <w:rFonts w:ascii="Twinkl" w:hAnsi="Twinkl"/>
                <w:sz w:val="20"/>
                <w:szCs w:val="20"/>
                <w:u w:val="single"/>
              </w:rPr>
            </w:pPr>
          </w:p>
        </w:tc>
        <w:tc>
          <w:tcPr>
            <w:tcW w:w="3239" w:type="dxa"/>
            <w:shd w:val="clear" w:color="auto" w:fill="FFFFFF" w:themeFill="background1"/>
          </w:tcPr>
          <w:p w14:paraId="648975F9" w14:textId="092BAFBA" w:rsidR="00853C1A" w:rsidRPr="00853C1A" w:rsidRDefault="00853C1A" w:rsidP="00853C1A">
            <w:pPr>
              <w:pStyle w:val="NoSpacing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771" w:type="dxa"/>
            <w:shd w:val="clear" w:color="auto" w:fill="FFFFFF" w:themeFill="background1"/>
          </w:tcPr>
          <w:p w14:paraId="3820D6B5" w14:textId="3DD7687F" w:rsidR="00895D3D" w:rsidRPr="00853C1A" w:rsidRDefault="00853C1A" w:rsidP="00895D3D">
            <w:pPr>
              <w:pStyle w:val="NoSpacing"/>
              <w:rPr>
                <w:rFonts w:ascii="Twinkl" w:hAnsi="Twinkl"/>
                <w:sz w:val="20"/>
                <w:szCs w:val="24"/>
                <w:lang w:val="en" w:eastAsia="en-GB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 xml:space="preserve">Creating a 3d river – </w:t>
            </w:r>
            <w:r w:rsidR="00C3145D">
              <w:rPr>
                <w:rFonts w:ascii="Twinkl" w:hAnsi="Twinkl"/>
                <w:sz w:val="20"/>
                <w:szCs w:val="20"/>
              </w:rPr>
              <w:t>G</w:t>
            </w:r>
            <w:r w:rsidRPr="00853C1A">
              <w:rPr>
                <w:rFonts w:ascii="Twinkl" w:hAnsi="Twinkl"/>
                <w:sz w:val="20"/>
                <w:szCs w:val="20"/>
              </w:rPr>
              <w:t>eog</w:t>
            </w:r>
            <w:r w:rsidR="00C3145D">
              <w:rPr>
                <w:rFonts w:ascii="Twinkl" w:hAnsi="Twinkl"/>
                <w:sz w:val="20"/>
                <w:szCs w:val="20"/>
              </w:rPr>
              <w:t>raphy</w:t>
            </w:r>
            <w:r w:rsidRPr="00853C1A">
              <w:rPr>
                <w:rFonts w:ascii="Twinkl" w:hAnsi="Twinkl"/>
                <w:sz w:val="20"/>
                <w:szCs w:val="20"/>
              </w:rPr>
              <w:t xml:space="preserve"> linked</w:t>
            </w:r>
            <w:r w:rsidR="00895D3D">
              <w:rPr>
                <w:rFonts w:ascii="Twinkl" w:hAnsi="Twinkl"/>
                <w:sz w:val="20"/>
                <w:szCs w:val="20"/>
              </w:rPr>
              <w:br/>
            </w:r>
            <w:r w:rsidR="00895D3D" w:rsidRPr="00853C1A">
              <w:rPr>
                <w:rFonts w:ascii="Twinkl" w:hAnsi="Twinkl"/>
                <w:sz w:val="20"/>
                <w:szCs w:val="24"/>
                <w:lang w:val="en" w:eastAsia="en-GB"/>
              </w:rPr>
              <w:t>Block colour, washes</w:t>
            </w:r>
            <w:r w:rsidR="00A81D0F">
              <w:rPr>
                <w:rFonts w:ascii="Twinkl" w:hAnsi="Twinkl"/>
                <w:sz w:val="20"/>
                <w:szCs w:val="24"/>
                <w:lang w:val="en" w:eastAsia="en-GB"/>
              </w:rPr>
              <w:t xml:space="preserve"> – design</w:t>
            </w:r>
          </w:p>
          <w:p w14:paraId="447ABF7F" w14:textId="4253D7D2" w:rsidR="00853C1A" w:rsidRPr="00853C1A" w:rsidRDefault="00853C1A" w:rsidP="00853C1A">
            <w:pPr>
              <w:pStyle w:val="NoSpacing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240" w:type="dxa"/>
            <w:shd w:val="clear" w:color="auto" w:fill="FFFFFF" w:themeFill="background1"/>
          </w:tcPr>
          <w:p w14:paraId="5626EDFF" w14:textId="77777777" w:rsidR="00853C1A" w:rsidRPr="00853C1A" w:rsidRDefault="00853C1A" w:rsidP="00853C1A">
            <w:pPr>
              <w:pStyle w:val="NoSpacing"/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 xml:space="preserve">Creating a 3d river – labelling the parts of the river. </w:t>
            </w:r>
          </w:p>
          <w:p w14:paraId="28DB6FDD" w14:textId="77777777" w:rsidR="000E7BF0" w:rsidRDefault="000E7BF0" w:rsidP="00853C1A">
            <w:pPr>
              <w:pStyle w:val="NoSpacing"/>
              <w:rPr>
                <w:rFonts w:ascii="Twinkl" w:hAnsi="Twinkl"/>
                <w:sz w:val="20"/>
                <w:szCs w:val="24"/>
                <w:lang w:val="en" w:eastAsia="en-GB"/>
              </w:rPr>
            </w:pPr>
            <w:r>
              <w:rPr>
                <w:rFonts w:ascii="Twinkl" w:hAnsi="Twinkl"/>
                <w:sz w:val="20"/>
                <w:szCs w:val="20"/>
              </w:rPr>
              <w:t xml:space="preserve">Practise - </w:t>
            </w:r>
            <w:r w:rsidRPr="00853C1A">
              <w:rPr>
                <w:rFonts w:ascii="Twinkl" w:hAnsi="Twinkl"/>
                <w:sz w:val="20"/>
                <w:szCs w:val="24"/>
                <w:lang w:val="en" w:eastAsia="en-GB"/>
              </w:rPr>
              <w:t>Mix</w:t>
            </w:r>
            <w:r w:rsidRPr="00853C1A">
              <w:rPr>
                <w:rFonts w:ascii="Twinkl" w:hAnsi="Twinkl"/>
                <w:sz w:val="20"/>
                <w:szCs w:val="24"/>
                <w:lang w:eastAsia="en-GB"/>
              </w:rPr>
              <w:t xml:space="preserve"> colours</w:t>
            </w:r>
            <w:r w:rsidRPr="00853C1A">
              <w:rPr>
                <w:rFonts w:ascii="Twinkl" w:hAnsi="Twinkl"/>
                <w:sz w:val="20"/>
                <w:szCs w:val="24"/>
                <w:lang w:val="en" w:eastAsia="en-GB"/>
              </w:rPr>
              <w:t xml:space="preserve"> and know which primary </w:t>
            </w:r>
            <w:r w:rsidRPr="00853C1A">
              <w:rPr>
                <w:rFonts w:ascii="Twinkl" w:hAnsi="Twinkl"/>
                <w:sz w:val="20"/>
                <w:szCs w:val="24"/>
                <w:lang w:eastAsia="en-GB"/>
              </w:rPr>
              <w:t>colours</w:t>
            </w:r>
            <w:r w:rsidRPr="00853C1A">
              <w:rPr>
                <w:rFonts w:ascii="Twinkl" w:hAnsi="Twinkl"/>
                <w:sz w:val="20"/>
                <w:szCs w:val="24"/>
                <w:lang w:val="en" w:eastAsia="en-GB"/>
              </w:rPr>
              <w:t xml:space="preserve"> make secondary</w:t>
            </w:r>
            <w:r w:rsidRPr="00853C1A">
              <w:rPr>
                <w:rFonts w:ascii="Twinkl" w:hAnsi="Twinkl"/>
                <w:sz w:val="20"/>
                <w:szCs w:val="24"/>
                <w:lang w:eastAsia="en-GB"/>
              </w:rPr>
              <w:t xml:space="preserve"> colours</w:t>
            </w:r>
            <w:r w:rsidRPr="00853C1A">
              <w:rPr>
                <w:rFonts w:ascii="Twinkl" w:hAnsi="Twinkl"/>
                <w:sz w:val="20"/>
                <w:szCs w:val="24"/>
                <w:lang w:val="en" w:eastAsia="en-GB"/>
              </w:rPr>
              <w:t xml:space="preserve"> </w:t>
            </w:r>
          </w:p>
          <w:p w14:paraId="2E85297A" w14:textId="36CB1B19" w:rsidR="00853C1A" w:rsidRPr="00853C1A" w:rsidRDefault="00853C1A" w:rsidP="00853C1A">
            <w:pPr>
              <w:pStyle w:val="NoSpacing"/>
              <w:rPr>
                <w:rFonts w:ascii="Twinkl" w:hAnsi="Twinkl"/>
                <w:sz w:val="20"/>
                <w:szCs w:val="24"/>
                <w:lang w:val="en" w:eastAsia="en-GB"/>
              </w:rPr>
            </w:pPr>
            <w:r w:rsidRPr="00853C1A">
              <w:rPr>
                <w:rFonts w:ascii="Twinkl" w:hAnsi="Twinkl"/>
                <w:sz w:val="20"/>
                <w:szCs w:val="24"/>
                <w:lang w:val="en" w:eastAsia="en-GB"/>
              </w:rPr>
              <w:t>Thickened paint to create textural effects</w:t>
            </w:r>
          </w:p>
          <w:p w14:paraId="34113ADD" w14:textId="77777777" w:rsidR="00853C1A" w:rsidRPr="00853C1A" w:rsidRDefault="00853C1A" w:rsidP="00853C1A">
            <w:pPr>
              <w:pStyle w:val="NoSpacing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596" w:type="dxa"/>
            <w:shd w:val="clear" w:color="auto" w:fill="FFFFFF" w:themeFill="background1"/>
          </w:tcPr>
          <w:p w14:paraId="140BEDF4" w14:textId="77777777" w:rsidR="00853C1A" w:rsidRPr="00853C1A" w:rsidRDefault="00853C1A" w:rsidP="00853C1A">
            <w:pPr>
              <w:pStyle w:val="NoSpacing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417" w:type="dxa"/>
            <w:shd w:val="clear" w:color="auto" w:fill="FFFFFF" w:themeFill="background1"/>
          </w:tcPr>
          <w:p w14:paraId="28B46FED" w14:textId="77777777" w:rsidR="00853C1A" w:rsidRPr="00853C1A" w:rsidRDefault="00853C1A" w:rsidP="00853C1A">
            <w:pPr>
              <w:pStyle w:val="NoSpacing"/>
              <w:rPr>
                <w:rFonts w:ascii="Twinkl" w:hAnsi="Twinkl"/>
                <w:sz w:val="20"/>
                <w:szCs w:val="20"/>
              </w:rPr>
            </w:pPr>
          </w:p>
        </w:tc>
      </w:tr>
      <w:tr w:rsidR="00853C1A" w:rsidRPr="00853C1A" w14:paraId="2F20FB81" w14:textId="77777777" w:rsidTr="00DB4698">
        <w:trPr>
          <w:trHeight w:val="1164"/>
        </w:trPr>
        <w:tc>
          <w:tcPr>
            <w:tcW w:w="1730" w:type="dxa"/>
            <w:shd w:val="clear" w:color="auto" w:fill="D9D9D9" w:themeFill="background1" w:themeFillShade="D9"/>
          </w:tcPr>
          <w:p w14:paraId="6F7E8FCE" w14:textId="77777777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Music</w:t>
            </w:r>
          </w:p>
        </w:tc>
        <w:tc>
          <w:tcPr>
            <w:tcW w:w="3546" w:type="dxa"/>
            <w:shd w:val="clear" w:color="auto" w:fill="FFFFFF" w:themeFill="background1"/>
          </w:tcPr>
          <w:p w14:paraId="68AF50D8" w14:textId="375E83A7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English music model Music -</w:t>
            </w:r>
          </w:p>
          <w:p w14:paraId="5D261421" w14:textId="77777777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Lesson 1</w:t>
            </w:r>
          </w:p>
          <w:p w14:paraId="73506A0A" w14:textId="77777777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Using Recorders.</w:t>
            </w:r>
          </w:p>
          <w:p w14:paraId="655FCB71" w14:textId="49615DF6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 xml:space="preserve">Looking at - EGAC </w:t>
            </w:r>
          </w:p>
        </w:tc>
        <w:tc>
          <w:tcPr>
            <w:tcW w:w="3239" w:type="dxa"/>
            <w:shd w:val="clear" w:color="auto" w:fill="FFFFFF" w:themeFill="background1"/>
          </w:tcPr>
          <w:p w14:paraId="56B02633" w14:textId="3FED7CFA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English music model Music -</w:t>
            </w:r>
          </w:p>
          <w:p w14:paraId="3EB66791" w14:textId="1CB3DC63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Lesson 2</w:t>
            </w:r>
          </w:p>
          <w:p w14:paraId="270CA6C3" w14:textId="2A84C345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 xml:space="preserve">Using Glockenspiels – composing the song ‘using your imagination’ </w:t>
            </w:r>
          </w:p>
        </w:tc>
        <w:tc>
          <w:tcPr>
            <w:tcW w:w="3771" w:type="dxa"/>
            <w:shd w:val="clear" w:color="auto" w:fill="FFFFFF" w:themeFill="background1"/>
          </w:tcPr>
          <w:p w14:paraId="3B1A8F12" w14:textId="14E05E76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English music model Music -</w:t>
            </w:r>
          </w:p>
          <w:p w14:paraId="04EF6C80" w14:textId="326A32C6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Lesson 3</w:t>
            </w:r>
          </w:p>
          <w:p w14:paraId="75F074AE" w14:textId="77777777" w:rsidR="002C649F" w:rsidRPr="00853C1A" w:rsidRDefault="0086231E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 xml:space="preserve">Learning the song – You’re a shining star. </w:t>
            </w:r>
          </w:p>
          <w:p w14:paraId="2B665238" w14:textId="3DA18BCB" w:rsidR="00A034E9" w:rsidRPr="00853C1A" w:rsidRDefault="00A034E9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Practise a part with Glockenspiel or recorder.</w:t>
            </w:r>
          </w:p>
        </w:tc>
        <w:tc>
          <w:tcPr>
            <w:tcW w:w="3240" w:type="dxa"/>
            <w:shd w:val="clear" w:color="auto" w:fill="FFFFFF" w:themeFill="background1"/>
          </w:tcPr>
          <w:p w14:paraId="2F2AAB46" w14:textId="7E948DF6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English music model Music -</w:t>
            </w:r>
          </w:p>
          <w:p w14:paraId="12F97200" w14:textId="65E3AC12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Lesson 4</w:t>
            </w:r>
          </w:p>
          <w:p w14:paraId="64D86AEB" w14:textId="77777777" w:rsidR="00A034E9" w:rsidRPr="00853C1A" w:rsidRDefault="00A034E9" w:rsidP="00A034E9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 xml:space="preserve">Learning the song – You’re a shining star. </w:t>
            </w:r>
          </w:p>
          <w:p w14:paraId="0F6CFDD9" w14:textId="2DA21237" w:rsidR="002C649F" w:rsidRPr="00853C1A" w:rsidRDefault="00A034E9" w:rsidP="00A034E9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Practise a part with Glockenspiel or recorder</w:t>
            </w:r>
          </w:p>
        </w:tc>
        <w:tc>
          <w:tcPr>
            <w:tcW w:w="3596" w:type="dxa"/>
            <w:shd w:val="clear" w:color="auto" w:fill="FFFFFF" w:themeFill="background1"/>
          </w:tcPr>
          <w:p w14:paraId="6A4D1916" w14:textId="77777777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English music model Music  -</w:t>
            </w:r>
          </w:p>
          <w:p w14:paraId="2AC84612" w14:textId="01A5CBE9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Lesson 5</w:t>
            </w:r>
          </w:p>
          <w:p w14:paraId="0DE67DD7" w14:textId="77777777" w:rsidR="002C649F" w:rsidRPr="00853C1A" w:rsidRDefault="00A034E9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 xml:space="preserve">Learning the music makes the world go round. </w:t>
            </w:r>
          </w:p>
          <w:p w14:paraId="63531697" w14:textId="5E765494" w:rsidR="00A034E9" w:rsidRPr="00853C1A" w:rsidRDefault="00A034E9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Practise a part with Glockenspiel or recorder</w:t>
            </w:r>
          </w:p>
        </w:tc>
        <w:tc>
          <w:tcPr>
            <w:tcW w:w="3417" w:type="dxa"/>
            <w:shd w:val="clear" w:color="auto" w:fill="FFFFFF" w:themeFill="background1"/>
          </w:tcPr>
          <w:p w14:paraId="508C5900" w14:textId="77777777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English music model Music  -</w:t>
            </w:r>
          </w:p>
          <w:p w14:paraId="333F270C" w14:textId="18667DE0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Lesson 6</w:t>
            </w:r>
          </w:p>
          <w:p w14:paraId="059697DE" w14:textId="30C6BC36" w:rsidR="002C649F" w:rsidRPr="00853C1A" w:rsidRDefault="00A034E9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 xml:space="preserve">Performing. </w:t>
            </w:r>
          </w:p>
        </w:tc>
      </w:tr>
      <w:tr w:rsidR="00853C1A" w:rsidRPr="00853C1A" w14:paraId="0F1666C4" w14:textId="77777777" w:rsidTr="00DB4698">
        <w:trPr>
          <w:trHeight w:val="450"/>
        </w:trPr>
        <w:tc>
          <w:tcPr>
            <w:tcW w:w="1730" w:type="dxa"/>
            <w:shd w:val="clear" w:color="auto" w:fill="D9D9D9" w:themeFill="background1" w:themeFillShade="D9"/>
          </w:tcPr>
          <w:p w14:paraId="1F5D4F65" w14:textId="77777777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PE</w:t>
            </w:r>
          </w:p>
        </w:tc>
        <w:tc>
          <w:tcPr>
            <w:tcW w:w="3546" w:type="dxa"/>
            <w:shd w:val="clear" w:color="auto" w:fill="FFFFFF" w:themeFill="background1"/>
          </w:tcPr>
          <w:p w14:paraId="59BB8CC3" w14:textId="3C42C8CB" w:rsidR="002C649F" w:rsidRPr="00853C1A" w:rsidRDefault="002C649F" w:rsidP="002C649F">
            <w:pPr>
              <w:autoSpaceDE w:val="0"/>
              <w:autoSpaceDN w:val="0"/>
              <w:adjustRightInd w:val="0"/>
              <w:jc w:val="center"/>
              <w:rPr>
                <w:rFonts w:ascii="Twinkl" w:hAnsi="Twinkl" w:cs="Times New Roman"/>
                <w:sz w:val="20"/>
                <w:szCs w:val="20"/>
              </w:rPr>
            </w:pPr>
            <w:r w:rsidRPr="00853C1A">
              <w:rPr>
                <w:rFonts w:ascii="Twinkl" w:hAnsi="Twinkl" w:cs="Times New Roman"/>
                <w:sz w:val="20"/>
                <w:szCs w:val="20"/>
              </w:rPr>
              <w:t>OAA</w:t>
            </w:r>
          </w:p>
        </w:tc>
        <w:tc>
          <w:tcPr>
            <w:tcW w:w="3239" w:type="dxa"/>
            <w:shd w:val="clear" w:color="auto" w:fill="FFFFFF" w:themeFill="background1"/>
          </w:tcPr>
          <w:p w14:paraId="13D38FB1" w14:textId="77777777" w:rsidR="002C649F" w:rsidRPr="00853C1A" w:rsidRDefault="002C649F" w:rsidP="002C649F">
            <w:pPr>
              <w:autoSpaceDE w:val="0"/>
              <w:autoSpaceDN w:val="0"/>
              <w:adjustRightInd w:val="0"/>
              <w:jc w:val="center"/>
              <w:rPr>
                <w:rFonts w:ascii="Twinkl" w:hAnsi="Twinkl" w:cs="Times New Roman"/>
                <w:sz w:val="20"/>
                <w:szCs w:val="20"/>
              </w:rPr>
            </w:pPr>
            <w:r w:rsidRPr="00853C1A">
              <w:rPr>
                <w:rFonts w:ascii="Twinkl" w:hAnsi="Twinkl" w:cs="Times New Roman"/>
                <w:sz w:val="20"/>
                <w:szCs w:val="20"/>
              </w:rPr>
              <w:t>OAA</w:t>
            </w:r>
          </w:p>
          <w:p w14:paraId="0737191F" w14:textId="10410513" w:rsidR="00CE3077" w:rsidRPr="00853C1A" w:rsidRDefault="00CE3077" w:rsidP="00CE3077">
            <w:pPr>
              <w:autoSpaceDE w:val="0"/>
              <w:autoSpaceDN w:val="0"/>
              <w:adjustRightInd w:val="0"/>
              <w:rPr>
                <w:rFonts w:ascii="Twinkl" w:hAnsi="Twinkl" w:cs="Times New Roman"/>
                <w:sz w:val="20"/>
                <w:szCs w:val="20"/>
              </w:rPr>
            </w:pPr>
            <w:r w:rsidRPr="00853C1A">
              <w:rPr>
                <w:rFonts w:ascii="Twinkl" w:hAnsi="Twinkl" w:cs="Times New Roman"/>
                <w:sz w:val="20"/>
                <w:szCs w:val="20"/>
              </w:rPr>
              <w:t>To show working as part of a team</w:t>
            </w:r>
          </w:p>
          <w:p w14:paraId="296C750F" w14:textId="1F1663E2" w:rsidR="00CE3077" w:rsidRPr="00853C1A" w:rsidRDefault="00CE3077" w:rsidP="00CE3077">
            <w:pPr>
              <w:autoSpaceDE w:val="0"/>
              <w:autoSpaceDN w:val="0"/>
              <w:adjustRightInd w:val="0"/>
              <w:rPr>
                <w:rFonts w:ascii="Twinkl" w:hAnsi="Twinkl" w:cs="Times New Roman"/>
                <w:sz w:val="20"/>
                <w:szCs w:val="20"/>
              </w:rPr>
            </w:pPr>
            <w:r w:rsidRPr="00853C1A">
              <w:rPr>
                <w:rFonts w:ascii="Twinkl" w:hAnsi="Twinkl" w:cs="Times New Roman"/>
                <w:sz w:val="20"/>
                <w:szCs w:val="20"/>
              </w:rPr>
              <w:lastRenderedPageBreak/>
              <w:t>Communicate to solve problems</w:t>
            </w:r>
          </w:p>
          <w:p w14:paraId="390293E4" w14:textId="0E0330D5" w:rsidR="00CE3077" w:rsidRPr="00853C1A" w:rsidRDefault="00CE3077" w:rsidP="00CE3077">
            <w:pPr>
              <w:autoSpaceDE w:val="0"/>
              <w:autoSpaceDN w:val="0"/>
              <w:adjustRightInd w:val="0"/>
              <w:rPr>
                <w:rFonts w:ascii="Twinkl" w:hAnsi="Twinkl" w:cs="Times New Roman"/>
                <w:sz w:val="20"/>
                <w:szCs w:val="20"/>
              </w:rPr>
            </w:pPr>
            <w:r w:rsidRPr="00853C1A">
              <w:rPr>
                <w:rFonts w:ascii="Twinkl" w:hAnsi="Twinkl" w:cs="Times New Roman"/>
                <w:sz w:val="20"/>
                <w:szCs w:val="20"/>
              </w:rPr>
              <w:t>To use strength and flexibility to complete a task.</w:t>
            </w:r>
          </w:p>
          <w:p w14:paraId="0B140217" w14:textId="766B2353" w:rsidR="00CE3077" w:rsidRPr="00853C1A" w:rsidRDefault="00CE3077" w:rsidP="00CE3077">
            <w:pPr>
              <w:autoSpaceDE w:val="0"/>
              <w:autoSpaceDN w:val="0"/>
              <w:adjustRightInd w:val="0"/>
              <w:rPr>
                <w:rFonts w:ascii="Twinkl" w:hAnsi="Twinkl" w:cs="Times New Roman"/>
                <w:sz w:val="20"/>
                <w:szCs w:val="20"/>
              </w:rPr>
            </w:pPr>
          </w:p>
        </w:tc>
        <w:tc>
          <w:tcPr>
            <w:tcW w:w="3771" w:type="dxa"/>
            <w:shd w:val="clear" w:color="auto" w:fill="FFFFFF" w:themeFill="background1"/>
          </w:tcPr>
          <w:p w14:paraId="46E9E0A9" w14:textId="77777777" w:rsidR="002C649F" w:rsidRPr="00853C1A" w:rsidRDefault="002C649F" w:rsidP="002C649F">
            <w:pPr>
              <w:autoSpaceDE w:val="0"/>
              <w:autoSpaceDN w:val="0"/>
              <w:adjustRightInd w:val="0"/>
              <w:jc w:val="center"/>
              <w:rPr>
                <w:rFonts w:ascii="Twinkl" w:hAnsi="Twinkl" w:cs="Times New Roman"/>
                <w:sz w:val="20"/>
                <w:szCs w:val="20"/>
              </w:rPr>
            </w:pPr>
            <w:r w:rsidRPr="00853C1A">
              <w:rPr>
                <w:rFonts w:ascii="Twinkl" w:hAnsi="Twinkl" w:cs="Times New Roman"/>
                <w:sz w:val="20"/>
                <w:szCs w:val="20"/>
              </w:rPr>
              <w:lastRenderedPageBreak/>
              <w:t>OAA</w:t>
            </w:r>
          </w:p>
          <w:p w14:paraId="2058201E" w14:textId="77777777" w:rsidR="00CE3077" w:rsidRPr="00853C1A" w:rsidRDefault="00CE3077" w:rsidP="00CE3077">
            <w:pPr>
              <w:autoSpaceDE w:val="0"/>
              <w:autoSpaceDN w:val="0"/>
              <w:adjustRightInd w:val="0"/>
              <w:rPr>
                <w:rFonts w:ascii="Twinkl" w:hAnsi="Twinkl" w:cs="Times New Roman"/>
                <w:sz w:val="20"/>
                <w:szCs w:val="20"/>
              </w:rPr>
            </w:pPr>
            <w:r w:rsidRPr="00853C1A">
              <w:rPr>
                <w:rFonts w:ascii="Twinkl" w:hAnsi="Twinkl" w:cs="Times New Roman"/>
                <w:sz w:val="20"/>
                <w:szCs w:val="20"/>
              </w:rPr>
              <w:t>To identify basic symbols on a map</w:t>
            </w:r>
          </w:p>
          <w:p w14:paraId="634CE472" w14:textId="77777777" w:rsidR="00CE3077" w:rsidRPr="00853C1A" w:rsidRDefault="00CE3077" w:rsidP="00CE3077">
            <w:pPr>
              <w:autoSpaceDE w:val="0"/>
              <w:autoSpaceDN w:val="0"/>
              <w:adjustRightInd w:val="0"/>
              <w:rPr>
                <w:rFonts w:ascii="Twinkl" w:hAnsi="Twinkl" w:cs="Times New Roman"/>
                <w:sz w:val="20"/>
                <w:szCs w:val="20"/>
              </w:rPr>
            </w:pPr>
            <w:r w:rsidRPr="00853C1A">
              <w:rPr>
                <w:rFonts w:ascii="Twinkl" w:hAnsi="Twinkl" w:cs="Times New Roman"/>
                <w:sz w:val="20"/>
                <w:szCs w:val="20"/>
              </w:rPr>
              <w:lastRenderedPageBreak/>
              <w:t>To complete tasks using symbols and maps</w:t>
            </w:r>
          </w:p>
          <w:p w14:paraId="19A0D964" w14:textId="3C9D03D0" w:rsidR="00CE3077" w:rsidRPr="00853C1A" w:rsidRDefault="00CE3077" w:rsidP="00CE3077">
            <w:pPr>
              <w:autoSpaceDE w:val="0"/>
              <w:autoSpaceDN w:val="0"/>
              <w:adjustRightInd w:val="0"/>
              <w:rPr>
                <w:rFonts w:ascii="Twinkl" w:hAnsi="Twinkl" w:cs="Times New Roman"/>
                <w:sz w:val="20"/>
                <w:szCs w:val="20"/>
              </w:rPr>
            </w:pPr>
            <w:r w:rsidRPr="00853C1A">
              <w:rPr>
                <w:rFonts w:ascii="Twinkl" w:hAnsi="Twinkl" w:cs="Times New Roman"/>
                <w:sz w:val="20"/>
                <w:szCs w:val="20"/>
              </w:rPr>
              <w:t>To work with others to complete simple map reading tasks</w:t>
            </w:r>
          </w:p>
        </w:tc>
        <w:tc>
          <w:tcPr>
            <w:tcW w:w="3240" w:type="dxa"/>
            <w:shd w:val="clear" w:color="auto" w:fill="FFFFFF" w:themeFill="background1"/>
          </w:tcPr>
          <w:p w14:paraId="403445A9" w14:textId="77777777" w:rsidR="002C649F" w:rsidRPr="00853C1A" w:rsidRDefault="002C649F" w:rsidP="002C649F">
            <w:pPr>
              <w:autoSpaceDE w:val="0"/>
              <w:autoSpaceDN w:val="0"/>
              <w:adjustRightInd w:val="0"/>
              <w:jc w:val="center"/>
              <w:rPr>
                <w:rFonts w:ascii="Twinkl" w:hAnsi="Twinkl" w:cs="Times New Roman"/>
                <w:sz w:val="20"/>
                <w:szCs w:val="20"/>
              </w:rPr>
            </w:pPr>
            <w:r w:rsidRPr="00853C1A">
              <w:rPr>
                <w:rFonts w:ascii="Twinkl" w:hAnsi="Twinkl" w:cs="Times New Roman"/>
                <w:sz w:val="20"/>
                <w:szCs w:val="20"/>
              </w:rPr>
              <w:lastRenderedPageBreak/>
              <w:t>OAA</w:t>
            </w:r>
          </w:p>
          <w:p w14:paraId="567F544C" w14:textId="4666E772" w:rsidR="00CE3077" w:rsidRPr="00853C1A" w:rsidRDefault="00CE3077" w:rsidP="00CE3077">
            <w:pPr>
              <w:autoSpaceDE w:val="0"/>
              <w:autoSpaceDN w:val="0"/>
              <w:adjustRightInd w:val="0"/>
              <w:rPr>
                <w:rFonts w:ascii="Twinkl" w:hAnsi="Twinkl" w:cs="Times New Roman"/>
                <w:sz w:val="20"/>
                <w:szCs w:val="20"/>
              </w:rPr>
            </w:pPr>
            <w:r w:rsidRPr="00853C1A">
              <w:rPr>
                <w:rFonts w:ascii="Twinkl" w:hAnsi="Twinkl" w:cs="Times New Roman"/>
                <w:sz w:val="20"/>
                <w:szCs w:val="20"/>
              </w:rPr>
              <w:t xml:space="preserve">To </w:t>
            </w:r>
            <w:r w:rsidR="00F653C8" w:rsidRPr="00853C1A">
              <w:rPr>
                <w:rFonts w:ascii="Twinkl" w:hAnsi="Twinkl" w:cs="Times New Roman"/>
                <w:sz w:val="20"/>
                <w:szCs w:val="20"/>
              </w:rPr>
              <w:t>confidently</w:t>
            </w:r>
            <w:r w:rsidRPr="00853C1A">
              <w:rPr>
                <w:rFonts w:ascii="Twinkl" w:hAnsi="Twinkl" w:cs="Times New Roman"/>
                <w:sz w:val="20"/>
                <w:szCs w:val="20"/>
              </w:rPr>
              <w:t xml:space="preserve"> read and follow a basic map</w:t>
            </w:r>
          </w:p>
          <w:p w14:paraId="3C4B4CF5" w14:textId="77777777" w:rsidR="00CE3077" w:rsidRPr="00853C1A" w:rsidRDefault="00CE3077" w:rsidP="00CE3077">
            <w:pPr>
              <w:autoSpaceDE w:val="0"/>
              <w:autoSpaceDN w:val="0"/>
              <w:adjustRightInd w:val="0"/>
              <w:rPr>
                <w:rFonts w:ascii="Twinkl" w:hAnsi="Twinkl" w:cs="Times New Roman"/>
                <w:sz w:val="20"/>
                <w:szCs w:val="20"/>
              </w:rPr>
            </w:pPr>
            <w:r w:rsidRPr="00853C1A">
              <w:rPr>
                <w:rFonts w:ascii="Twinkl" w:hAnsi="Twinkl" w:cs="Times New Roman"/>
                <w:sz w:val="20"/>
                <w:szCs w:val="20"/>
              </w:rPr>
              <w:lastRenderedPageBreak/>
              <w:t>Create a route on a map for others to use</w:t>
            </w:r>
          </w:p>
          <w:p w14:paraId="4AC08B2C" w14:textId="36F15573" w:rsidR="00CE3077" w:rsidRPr="00853C1A" w:rsidRDefault="00CE3077" w:rsidP="00CE3077">
            <w:pPr>
              <w:autoSpaceDE w:val="0"/>
              <w:autoSpaceDN w:val="0"/>
              <w:adjustRightInd w:val="0"/>
              <w:rPr>
                <w:rFonts w:ascii="Twinkl" w:hAnsi="Twinkl" w:cs="Times New Roman"/>
                <w:sz w:val="20"/>
                <w:szCs w:val="20"/>
              </w:rPr>
            </w:pPr>
            <w:r w:rsidRPr="00853C1A">
              <w:rPr>
                <w:rFonts w:ascii="Twinkl" w:hAnsi="Twinkl" w:cs="Times New Roman"/>
                <w:sz w:val="20"/>
                <w:szCs w:val="20"/>
              </w:rPr>
              <w:t>Work independently and as part of a team</w:t>
            </w:r>
          </w:p>
        </w:tc>
        <w:tc>
          <w:tcPr>
            <w:tcW w:w="3596" w:type="dxa"/>
            <w:shd w:val="clear" w:color="auto" w:fill="FFFFFF" w:themeFill="background1"/>
          </w:tcPr>
          <w:p w14:paraId="0175C261" w14:textId="77777777" w:rsidR="002C649F" w:rsidRPr="00853C1A" w:rsidRDefault="002C649F" w:rsidP="002C649F">
            <w:pPr>
              <w:autoSpaceDE w:val="0"/>
              <w:autoSpaceDN w:val="0"/>
              <w:adjustRightInd w:val="0"/>
              <w:jc w:val="center"/>
              <w:rPr>
                <w:rFonts w:ascii="Twinkl" w:hAnsi="Twinkl" w:cs="Times New Roman"/>
                <w:sz w:val="20"/>
                <w:szCs w:val="20"/>
              </w:rPr>
            </w:pPr>
            <w:r w:rsidRPr="00853C1A">
              <w:rPr>
                <w:rFonts w:ascii="Twinkl" w:hAnsi="Twinkl" w:cs="Times New Roman"/>
                <w:sz w:val="20"/>
                <w:szCs w:val="20"/>
              </w:rPr>
              <w:lastRenderedPageBreak/>
              <w:t>OAA</w:t>
            </w:r>
          </w:p>
          <w:p w14:paraId="1D42834E" w14:textId="77777777" w:rsidR="00F653C8" w:rsidRPr="00853C1A" w:rsidRDefault="00F653C8" w:rsidP="00F653C8">
            <w:pPr>
              <w:autoSpaceDE w:val="0"/>
              <w:autoSpaceDN w:val="0"/>
              <w:adjustRightInd w:val="0"/>
              <w:jc w:val="both"/>
              <w:rPr>
                <w:rFonts w:ascii="Twinkl" w:hAnsi="Twinkl" w:cs="Times New Roman"/>
                <w:sz w:val="20"/>
                <w:szCs w:val="20"/>
              </w:rPr>
            </w:pPr>
            <w:r w:rsidRPr="00853C1A">
              <w:rPr>
                <w:rFonts w:ascii="Twinkl" w:hAnsi="Twinkl" w:cs="Times New Roman"/>
                <w:sz w:val="20"/>
                <w:szCs w:val="20"/>
              </w:rPr>
              <w:t>To respond to problems in a group situation.</w:t>
            </w:r>
          </w:p>
          <w:p w14:paraId="192D87BF" w14:textId="77777777" w:rsidR="00F653C8" w:rsidRPr="00853C1A" w:rsidRDefault="00F653C8" w:rsidP="00F653C8">
            <w:pPr>
              <w:autoSpaceDE w:val="0"/>
              <w:autoSpaceDN w:val="0"/>
              <w:adjustRightInd w:val="0"/>
              <w:jc w:val="both"/>
              <w:rPr>
                <w:rFonts w:ascii="Twinkl" w:hAnsi="Twinkl" w:cs="Times New Roman"/>
                <w:sz w:val="20"/>
                <w:szCs w:val="20"/>
              </w:rPr>
            </w:pPr>
            <w:r w:rsidRPr="00853C1A">
              <w:rPr>
                <w:rFonts w:ascii="Twinkl" w:hAnsi="Twinkl" w:cs="Times New Roman"/>
                <w:sz w:val="20"/>
                <w:szCs w:val="20"/>
              </w:rPr>
              <w:lastRenderedPageBreak/>
              <w:t>Identify what worked well and what they need to improve when as a group</w:t>
            </w:r>
          </w:p>
          <w:p w14:paraId="57A7F984" w14:textId="54FCA4CD" w:rsidR="00F653C8" w:rsidRPr="00853C1A" w:rsidRDefault="00F653C8" w:rsidP="00F653C8">
            <w:pPr>
              <w:autoSpaceDE w:val="0"/>
              <w:autoSpaceDN w:val="0"/>
              <w:adjustRightInd w:val="0"/>
              <w:jc w:val="both"/>
              <w:rPr>
                <w:rFonts w:ascii="Twinkl" w:hAnsi="Twinkl" w:cs="Times New Roman"/>
                <w:sz w:val="20"/>
                <w:szCs w:val="20"/>
              </w:rPr>
            </w:pPr>
            <w:r w:rsidRPr="00853C1A">
              <w:rPr>
                <w:rFonts w:ascii="Twinkl" w:hAnsi="Twinkl" w:cs="Times New Roman"/>
                <w:sz w:val="20"/>
                <w:szCs w:val="20"/>
              </w:rPr>
              <w:t xml:space="preserve">Play competitively and fairly. </w:t>
            </w:r>
          </w:p>
        </w:tc>
        <w:tc>
          <w:tcPr>
            <w:tcW w:w="3417" w:type="dxa"/>
            <w:shd w:val="clear" w:color="auto" w:fill="FFFFFF" w:themeFill="background1"/>
          </w:tcPr>
          <w:p w14:paraId="0F2EA409" w14:textId="77777777" w:rsidR="002C649F" w:rsidRPr="00853C1A" w:rsidRDefault="002C649F" w:rsidP="002C649F">
            <w:pPr>
              <w:autoSpaceDE w:val="0"/>
              <w:autoSpaceDN w:val="0"/>
              <w:adjustRightInd w:val="0"/>
              <w:jc w:val="center"/>
              <w:rPr>
                <w:rFonts w:ascii="Twinkl" w:hAnsi="Twinkl" w:cs="Times New Roman"/>
                <w:sz w:val="20"/>
                <w:szCs w:val="20"/>
              </w:rPr>
            </w:pPr>
            <w:r w:rsidRPr="00853C1A">
              <w:rPr>
                <w:rFonts w:ascii="Twinkl" w:hAnsi="Twinkl" w:cs="Times New Roman"/>
                <w:sz w:val="20"/>
                <w:szCs w:val="20"/>
              </w:rPr>
              <w:lastRenderedPageBreak/>
              <w:t>OAA</w:t>
            </w:r>
          </w:p>
          <w:p w14:paraId="1E0FC0C6" w14:textId="77777777" w:rsidR="00F653C8" w:rsidRPr="00853C1A" w:rsidRDefault="00F653C8" w:rsidP="00F653C8">
            <w:pPr>
              <w:autoSpaceDE w:val="0"/>
              <w:autoSpaceDN w:val="0"/>
              <w:adjustRightInd w:val="0"/>
              <w:rPr>
                <w:rFonts w:ascii="Twinkl" w:hAnsi="Twinkl" w:cs="Times New Roman"/>
                <w:sz w:val="20"/>
                <w:szCs w:val="20"/>
              </w:rPr>
            </w:pPr>
            <w:r w:rsidRPr="00853C1A">
              <w:rPr>
                <w:rFonts w:ascii="Twinkl" w:hAnsi="Twinkl" w:cs="Times New Roman"/>
                <w:sz w:val="20"/>
                <w:szCs w:val="20"/>
              </w:rPr>
              <w:t>Identify what they need to do complete a challenge.</w:t>
            </w:r>
          </w:p>
          <w:p w14:paraId="064E51AE" w14:textId="77777777" w:rsidR="00F653C8" w:rsidRPr="00853C1A" w:rsidRDefault="00F653C8" w:rsidP="00F653C8">
            <w:pPr>
              <w:autoSpaceDE w:val="0"/>
              <w:autoSpaceDN w:val="0"/>
              <w:adjustRightInd w:val="0"/>
              <w:rPr>
                <w:rFonts w:ascii="Twinkl" w:hAnsi="Twinkl" w:cs="Times New Roman"/>
                <w:sz w:val="20"/>
                <w:szCs w:val="20"/>
              </w:rPr>
            </w:pPr>
            <w:r w:rsidRPr="00853C1A">
              <w:rPr>
                <w:rFonts w:ascii="Twinkl" w:hAnsi="Twinkl" w:cs="Times New Roman"/>
                <w:sz w:val="20"/>
                <w:szCs w:val="20"/>
              </w:rPr>
              <w:lastRenderedPageBreak/>
              <w:t>Participate safely, considering others</w:t>
            </w:r>
          </w:p>
          <w:p w14:paraId="621C1152" w14:textId="0659CA32" w:rsidR="00F653C8" w:rsidRPr="00853C1A" w:rsidRDefault="00F653C8" w:rsidP="00F653C8">
            <w:pPr>
              <w:autoSpaceDE w:val="0"/>
              <w:autoSpaceDN w:val="0"/>
              <w:adjustRightInd w:val="0"/>
              <w:rPr>
                <w:rFonts w:ascii="Twinkl" w:hAnsi="Twinkl" w:cs="Times New Roman"/>
                <w:sz w:val="20"/>
                <w:szCs w:val="20"/>
              </w:rPr>
            </w:pPr>
            <w:r w:rsidRPr="00853C1A">
              <w:rPr>
                <w:rFonts w:ascii="Twinkl" w:hAnsi="Twinkl" w:cs="Times New Roman"/>
                <w:sz w:val="20"/>
                <w:szCs w:val="20"/>
              </w:rPr>
              <w:t xml:space="preserve">Confidently work closely with others. </w:t>
            </w:r>
          </w:p>
        </w:tc>
      </w:tr>
      <w:tr w:rsidR="00853C1A" w:rsidRPr="00853C1A" w14:paraId="76AB5040" w14:textId="77777777" w:rsidTr="00DB4698">
        <w:trPr>
          <w:trHeight w:val="1200"/>
        </w:trPr>
        <w:tc>
          <w:tcPr>
            <w:tcW w:w="1730" w:type="dxa"/>
            <w:shd w:val="clear" w:color="auto" w:fill="D9D9D9" w:themeFill="background1" w:themeFillShade="D9"/>
          </w:tcPr>
          <w:p w14:paraId="69712D7D" w14:textId="77777777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lastRenderedPageBreak/>
              <w:t>MFL - Spanish</w:t>
            </w:r>
          </w:p>
        </w:tc>
        <w:tc>
          <w:tcPr>
            <w:tcW w:w="3546" w:type="dxa"/>
            <w:shd w:val="clear" w:color="auto" w:fill="FFFFFF" w:themeFill="background1"/>
          </w:tcPr>
          <w:p w14:paraId="27A26FD4" w14:textId="77777777" w:rsidR="002C649F" w:rsidRPr="00853C1A" w:rsidRDefault="002C649F" w:rsidP="002C649F">
            <w:pPr>
              <w:rPr>
                <w:rFonts w:ascii="Twinkl" w:hAnsi="Twinkl" w:cstheme="minorHAnsi"/>
                <w:sz w:val="20"/>
                <w:szCs w:val="20"/>
              </w:rPr>
            </w:pPr>
            <w:r w:rsidRPr="00853C1A">
              <w:rPr>
                <w:rFonts w:ascii="Twinkl" w:hAnsi="Twinkl" w:cstheme="minorHAnsi"/>
                <w:sz w:val="20"/>
                <w:szCs w:val="20"/>
              </w:rPr>
              <w:t>Conjunction ‘y’ (and)</w:t>
            </w:r>
          </w:p>
          <w:p w14:paraId="1DA8F05C" w14:textId="77777777" w:rsidR="002C649F" w:rsidRPr="00853C1A" w:rsidRDefault="002C649F" w:rsidP="002C649F">
            <w:pPr>
              <w:rPr>
                <w:rFonts w:ascii="Twinkl" w:hAnsi="Twinkl" w:cstheme="minorHAnsi"/>
                <w:sz w:val="20"/>
                <w:szCs w:val="20"/>
              </w:rPr>
            </w:pPr>
            <w:r w:rsidRPr="00853C1A">
              <w:rPr>
                <w:rFonts w:ascii="Twinkl" w:hAnsi="Twinkl" w:cstheme="minorHAnsi"/>
                <w:sz w:val="20"/>
                <w:szCs w:val="20"/>
              </w:rPr>
              <w:t xml:space="preserve">         (S, L, R, W)</w:t>
            </w:r>
          </w:p>
          <w:p w14:paraId="35EB0EC5" w14:textId="4195B736" w:rsidR="002C649F" w:rsidRPr="00853C1A" w:rsidRDefault="002C649F" w:rsidP="002C649F">
            <w:pPr>
              <w:jc w:val="center"/>
              <w:rPr>
                <w:rFonts w:ascii="Twinkl" w:hAnsi="Twinkl"/>
                <w:iCs/>
                <w:sz w:val="20"/>
                <w:szCs w:val="20"/>
              </w:rPr>
            </w:pPr>
          </w:p>
        </w:tc>
        <w:tc>
          <w:tcPr>
            <w:tcW w:w="3239" w:type="dxa"/>
            <w:shd w:val="clear" w:color="auto" w:fill="FFFFFF" w:themeFill="background1"/>
          </w:tcPr>
          <w:p w14:paraId="5245361B" w14:textId="77777777" w:rsidR="009D5C04" w:rsidRPr="00BB0AFB" w:rsidRDefault="009D5C04" w:rsidP="009D5C04">
            <w:pPr>
              <w:rPr>
                <w:rFonts w:ascii="Twinkl" w:hAnsi="Twinkl" w:cs="Calibri"/>
                <w:sz w:val="20"/>
                <w:szCs w:val="20"/>
              </w:rPr>
            </w:pPr>
            <w:r w:rsidRPr="00BB0AFB">
              <w:rPr>
                <w:rFonts w:ascii="Twinkl" w:hAnsi="Twinkl" w:cs="Calibri"/>
                <w:sz w:val="20"/>
                <w:szCs w:val="20"/>
              </w:rPr>
              <w:t xml:space="preserve">Numbers: 0-20 </w:t>
            </w:r>
          </w:p>
          <w:p w14:paraId="4C2E2208" w14:textId="67E188AD" w:rsidR="009D5C04" w:rsidRPr="00BB0AFB" w:rsidRDefault="009D5C04" w:rsidP="009D5C04">
            <w:pPr>
              <w:rPr>
                <w:rFonts w:ascii="Twinkl" w:hAnsi="Twinkl" w:cs="Calibri"/>
                <w:sz w:val="20"/>
                <w:szCs w:val="20"/>
              </w:rPr>
            </w:pPr>
            <w:r w:rsidRPr="00BB0AFB">
              <w:rPr>
                <w:rFonts w:ascii="Twinkl" w:hAnsi="Twinkl" w:cs="Calibri"/>
                <w:sz w:val="20"/>
                <w:szCs w:val="20"/>
              </w:rPr>
              <w:t>Colours (S, L, R, W)</w:t>
            </w:r>
          </w:p>
          <w:p w14:paraId="14CB05F5" w14:textId="20DC5B35" w:rsidR="009D5C04" w:rsidRPr="00BB0AFB" w:rsidRDefault="009D5C04" w:rsidP="009D5C04">
            <w:pPr>
              <w:rPr>
                <w:rFonts w:ascii="Twinkl" w:hAnsi="Twinkl" w:cs="Calibri"/>
                <w:sz w:val="20"/>
                <w:szCs w:val="20"/>
              </w:rPr>
            </w:pPr>
          </w:p>
          <w:p w14:paraId="4BB044C5" w14:textId="77777777" w:rsidR="009D5C04" w:rsidRPr="00BB0AFB" w:rsidRDefault="009D5C04" w:rsidP="009D5C04">
            <w:pPr>
              <w:rPr>
                <w:rFonts w:ascii="Twinkl" w:hAnsi="Twinkl" w:cs="Calibri"/>
                <w:sz w:val="20"/>
                <w:szCs w:val="20"/>
              </w:rPr>
            </w:pPr>
          </w:p>
          <w:p w14:paraId="15A266CC" w14:textId="75EDDB02" w:rsidR="002C649F" w:rsidRPr="00BB0AFB" w:rsidRDefault="002C649F" w:rsidP="009D5C04">
            <w:pPr>
              <w:rPr>
                <w:rFonts w:ascii="Twinkl" w:hAnsi="Twinkl"/>
                <w:iCs/>
                <w:sz w:val="20"/>
                <w:szCs w:val="20"/>
              </w:rPr>
            </w:pPr>
          </w:p>
        </w:tc>
        <w:tc>
          <w:tcPr>
            <w:tcW w:w="3771" w:type="dxa"/>
            <w:shd w:val="clear" w:color="auto" w:fill="FFFFFF" w:themeFill="background1"/>
          </w:tcPr>
          <w:p w14:paraId="7F93A91C" w14:textId="77777777" w:rsidR="009D5C04" w:rsidRPr="00BB0AFB" w:rsidRDefault="009D5C04" w:rsidP="009D5C04">
            <w:pPr>
              <w:rPr>
                <w:rFonts w:ascii="Twinkl" w:hAnsi="Twinkl" w:cs="Calibri"/>
                <w:sz w:val="20"/>
                <w:szCs w:val="20"/>
              </w:rPr>
            </w:pPr>
            <w:r w:rsidRPr="00BB0AFB">
              <w:rPr>
                <w:rFonts w:ascii="Twinkl" w:hAnsi="Twinkl" w:cs="Calibri"/>
                <w:sz w:val="20"/>
                <w:szCs w:val="20"/>
              </w:rPr>
              <w:t xml:space="preserve">Numbers: 0-20 </w:t>
            </w:r>
          </w:p>
          <w:p w14:paraId="5ECB85FD" w14:textId="77777777" w:rsidR="009D5C04" w:rsidRPr="00BB0AFB" w:rsidRDefault="009D5C04" w:rsidP="009D5C04">
            <w:pPr>
              <w:rPr>
                <w:rFonts w:ascii="Twinkl" w:hAnsi="Twinkl" w:cs="Calibri"/>
                <w:sz w:val="20"/>
                <w:szCs w:val="20"/>
              </w:rPr>
            </w:pPr>
            <w:r w:rsidRPr="00BB0AFB">
              <w:rPr>
                <w:rFonts w:ascii="Twinkl" w:hAnsi="Twinkl" w:cs="Calibri"/>
                <w:sz w:val="20"/>
                <w:szCs w:val="20"/>
              </w:rPr>
              <w:t>Colours (S, L, R, W)</w:t>
            </w:r>
          </w:p>
          <w:p w14:paraId="124E61AD" w14:textId="7519B2D0" w:rsidR="002C649F" w:rsidRPr="00BB0AFB" w:rsidRDefault="002C649F" w:rsidP="002C649F">
            <w:pPr>
              <w:rPr>
                <w:rFonts w:ascii="Twinkl" w:hAnsi="Twinkl"/>
                <w:iCs/>
                <w:sz w:val="20"/>
                <w:szCs w:val="20"/>
              </w:rPr>
            </w:pPr>
          </w:p>
        </w:tc>
        <w:tc>
          <w:tcPr>
            <w:tcW w:w="3240" w:type="dxa"/>
            <w:shd w:val="clear" w:color="auto" w:fill="FFFFFF" w:themeFill="background1"/>
          </w:tcPr>
          <w:p w14:paraId="40E02DA0" w14:textId="77777777" w:rsidR="009D5C04" w:rsidRPr="00BB0AFB" w:rsidRDefault="009D5C04" w:rsidP="009D5C04">
            <w:pPr>
              <w:rPr>
                <w:rFonts w:ascii="Twinkl" w:hAnsi="Twinkl" w:cs="Calibri"/>
                <w:sz w:val="20"/>
                <w:szCs w:val="20"/>
              </w:rPr>
            </w:pPr>
            <w:r w:rsidRPr="00BB0AFB">
              <w:rPr>
                <w:rFonts w:ascii="Twinkl" w:hAnsi="Twinkl" w:cs="Calibri"/>
                <w:sz w:val="20"/>
                <w:szCs w:val="20"/>
              </w:rPr>
              <w:t xml:space="preserve">Numbers: 0-20 </w:t>
            </w:r>
          </w:p>
          <w:p w14:paraId="7343307C" w14:textId="77777777" w:rsidR="009D5C04" w:rsidRPr="00BB0AFB" w:rsidRDefault="009D5C04" w:rsidP="009D5C04">
            <w:pPr>
              <w:rPr>
                <w:rFonts w:ascii="Twinkl" w:hAnsi="Twinkl" w:cs="Calibri"/>
                <w:sz w:val="20"/>
                <w:szCs w:val="20"/>
              </w:rPr>
            </w:pPr>
            <w:r w:rsidRPr="00BB0AFB">
              <w:rPr>
                <w:rFonts w:ascii="Twinkl" w:hAnsi="Twinkl" w:cs="Calibri"/>
                <w:sz w:val="20"/>
                <w:szCs w:val="20"/>
              </w:rPr>
              <w:t>Colours (S, L, R, W)</w:t>
            </w:r>
          </w:p>
          <w:p w14:paraId="6405DAD9" w14:textId="0C30CDE1" w:rsidR="002C649F" w:rsidRPr="00BB0AFB" w:rsidRDefault="002C649F" w:rsidP="002C649F">
            <w:pPr>
              <w:jc w:val="center"/>
              <w:rPr>
                <w:rFonts w:ascii="Twinkl" w:hAnsi="Twinkl"/>
                <w:iCs/>
                <w:sz w:val="20"/>
                <w:szCs w:val="20"/>
              </w:rPr>
            </w:pPr>
          </w:p>
        </w:tc>
        <w:tc>
          <w:tcPr>
            <w:tcW w:w="3596" w:type="dxa"/>
            <w:shd w:val="clear" w:color="auto" w:fill="FFFFFF" w:themeFill="background1"/>
          </w:tcPr>
          <w:p w14:paraId="73A7EB52" w14:textId="77777777" w:rsidR="009D5C04" w:rsidRPr="00BB0AFB" w:rsidRDefault="009D5C04" w:rsidP="009D5C04">
            <w:pPr>
              <w:rPr>
                <w:rFonts w:ascii="Twinkl" w:hAnsi="Twinkl" w:cs="Calibri"/>
                <w:sz w:val="20"/>
                <w:szCs w:val="20"/>
              </w:rPr>
            </w:pPr>
            <w:r w:rsidRPr="00BB0AFB">
              <w:rPr>
                <w:rFonts w:ascii="Twinkl" w:hAnsi="Twinkl" w:cs="Calibri"/>
                <w:sz w:val="20"/>
                <w:szCs w:val="20"/>
              </w:rPr>
              <w:t xml:space="preserve">Numbers: 0-20 </w:t>
            </w:r>
          </w:p>
          <w:p w14:paraId="0BFBA6BF" w14:textId="77777777" w:rsidR="009D5C04" w:rsidRPr="00BB0AFB" w:rsidRDefault="009D5C04" w:rsidP="009D5C04">
            <w:pPr>
              <w:rPr>
                <w:rFonts w:ascii="Twinkl" w:hAnsi="Twinkl" w:cs="Calibri"/>
                <w:sz w:val="20"/>
                <w:szCs w:val="20"/>
              </w:rPr>
            </w:pPr>
            <w:r w:rsidRPr="00BB0AFB">
              <w:rPr>
                <w:rFonts w:ascii="Twinkl" w:hAnsi="Twinkl" w:cs="Calibri"/>
                <w:sz w:val="20"/>
                <w:szCs w:val="20"/>
              </w:rPr>
              <w:t>Colours (S, L, R, W)</w:t>
            </w:r>
          </w:p>
          <w:p w14:paraId="4FA9AF17" w14:textId="3AE206EF" w:rsidR="002C649F" w:rsidRPr="00BB0AFB" w:rsidRDefault="002C649F" w:rsidP="002C649F">
            <w:pPr>
              <w:jc w:val="center"/>
              <w:rPr>
                <w:rFonts w:ascii="Twinkl" w:hAnsi="Twinkl"/>
                <w:iCs/>
                <w:sz w:val="20"/>
                <w:szCs w:val="20"/>
              </w:rPr>
            </w:pPr>
          </w:p>
        </w:tc>
        <w:tc>
          <w:tcPr>
            <w:tcW w:w="3417" w:type="dxa"/>
            <w:shd w:val="clear" w:color="auto" w:fill="FFFFFF" w:themeFill="background1"/>
          </w:tcPr>
          <w:p w14:paraId="5038ADE6" w14:textId="77777777" w:rsidR="009D5C04" w:rsidRPr="00BB0AFB" w:rsidRDefault="009D5C04" w:rsidP="009D5C04">
            <w:pPr>
              <w:rPr>
                <w:rFonts w:ascii="Twinkl" w:hAnsi="Twinkl" w:cs="Calibri"/>
                <w:sz w:val="20"/>
                <w:szCs w:val="20"/>
              </w:rPr>
            </w:pPr>
            <w:r w:rsidRPr="00BB0AFB">
              <w:rPr>
                <w:rFonts w:ascii="Twinkl" w:hAnsi="Twinkl" w:cs="Calibri"/>
                <w:sz w:val="20"/>
                <w:szCs w:val="20"/>
              </w:rPr>
              <w:t xml:space="preserve">Numbers: 0-20 </w:t>
            </w:r>
          </w:p>
          <w:p w14:paraId="29743975" w14:textId="77777777" w:rsidR="009D5C04" w:rsidRPr="00BB0AFB" w:rsidRDefault="009D5C04" w:rsidP="009D5C04">
            <w:pPr>
              <w:rPr>
                <w:rFonts w:ascii="Twinkl" w:hAnsi="Twinkl" w:cs="Calibri"/>
                <w:sz w:val="20"/>
                <w:szCs w:val="20"/>
              </w:rPr>
            </w:pPr>
            <w:r w:rsidRPr="00BB0AFB">
              <w:rPr>
                <w:rFonts w:ascii="Twinkl" w:hAnsi="Twinkl" w:cs="Calibri"/>
                <w:sz w:val="20"/>
                <w:szCs w:val="20"/>
              </w:rPr>
              <w:t>Colours (S, L, R, W)</w:t>
            </w:r>
          </w:p>
          <w:p w14:paraId="41C60F88" w14:textId="7723FE5C" w:rsidR="002C649F" w:rsidRPr="00BB0AFB" w:rsidRDefault="002C649F" w:rsidP="002C649F">
            <w:pPr>
              <w:jc w:val="center"/>
              <w:rPr>
                <w:rFonts w:ascii="Twinkl" w:hAnsi="Twinkl"/>
                <w:iCs/>
                <w:sz w:val="20"/>
                <w:szCs w:val="20"/>
              </w:rPr>
            </w:pPr>
          </w:p>
        </w:tc>
      </w:tr>
      <w:tr w:rsidR="00853C1A" w:rsidRPr="00853C1A" w14:paraId="0F544291" w14:textId="77777777" w:rsidTr="00DB4698">
        <w:trPr>
          <w:trHeight w:val="599"/>
        </w:trPr>
        <w:tc>
          <w:tcPr>
            <w:tcW w:w="1730" w:type="dxa"/>
            <w:shd w:val="clear" w:color="auto" w:fill="D9D9D9" w:themeFill="background1" w:themeFillShade="D9"/>
          </w:tcPr>
          <w:p w14:paraId="2532A7C1" w14:textId="77777777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DT</w:t>
            </w:r>
          </w:p>
        </w:tc>
        <w:tc>
          <w:tcPr>
            <w:tcW w:w="3546" w:type="dxa"/>
            <w:shd w:val="clear" w:color="auto" w:fill="FFFFFF" w:themeFill="background1"/>
          </w:tcPr>
          <w:p w14:paraId="5CE33262" w14:textId="77777777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239" w:type="dxa"/>
            <w:shd w:val="clear" w:color="auto" w:fill="FFFFFF" w:themeFill="background1"/>
          </w:tcPr>
          <w:p w14:paraId="1310CB92" w14:textId="77777777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771" w:type="dxa"/>
            <w:shd w:val="clear" w:color="auto" w:fill="FFFFFF" w:themeFill="background1"/>
          </w:tcPr>
          <w:p w14:paraId="065E5E15" w14:textId="5D824D2B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240" w:type="dxa"/>
            <w:shd w:val="clear" w:color="auto" w:fill="FFFFFF" w:themeFill="background1"/>
          </w:tcPr>
          <w:p w14:paraId="6D4C0E63" w14:textId="53CF948A" w:rsidR="002C649F" w:rsidRPr="00853C1A" w:rsidRDefault="002C649F" w:rsidP="002C649F">
            <w:pPr>
              <w:ind w:left="360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596" w:type="dxa"/>
            <w:shd w:val="clear" w:color="auto" w:fill="FFFFFF" w:themeFill="background1"/>
          </w:tcPr>
          <w:p w14:paraId="19D0E61A" w14:textId="55EEBB7C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417" w:type="dxa"/>
            <w:shd w:val="clear" w:color="auto" w:fill="FFFFFF" w:themeFill="background1"/>
          </w:tcPr>
          <w:p w14:paraId="7E1829EA" w14:textId="20BB6D56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</w:p>
        </w:tc>
      </w:tr>
      <w:tr w:rsidR="00853C1A" w:rsidRPr="00853C1A" w14:paraId="73F3A13D" w14:textId="77777777" w:rsidTr="00DB4698">
        <w:trPr>
          <w:trHeight w:val="587"/>
        </w:trPr>
        <w:tc>
          <w:tcPr>
            <w:tcW w:w="1730" w:type="dxa"/>
            <w:vMerge w:val="restart"/>
            <w:shd w:val="clear" w:color="auto" w:fill="D9D9D9" w:themeFill="background1" w:themeFillShade="D9"/>
          </w:tcPr>
          <w:p w14:paraId="2E8A74D1" w14:textId="3ED5DA5E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PSHE</w:t>
            </w:r>
          </w:p>
          <w:p w14:paraId="10B03BFD" w14:textId="77777777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0809" w:type="dxa"/>
            <w:gridSpan w:val="6"/>
            <w:shd w:val="clear" w:color="auto" w:fill="FFFFFF" w:themeFill="background1"/>
          </w:tcPr>
          <w:p w14:paraId="0ADDA445" w14:textId="01E224EC" w:rsidR="002C649F" w:rsidRPr="00853C1A" w:rsidRDefault="002C649F" w:rsidP="002C649F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Safety and the changing body</w:t>
            </w:r>
          </w:p>
        </w:tc>
      </w:tr>
      <w:tr w:rsidR="00853C1A" w:rsidRPr="00853C1A" w14:paraId="64A83C18" w14:textId="77777777" w:rsidTr="00DB4698">
        <w:trPr>
          <w:trHeight w:val="264"/>
        </w:trPr>
        <w:tc>
          <w:tcPr>
            <w:tcW w:w="1730" w:type="dxa"/>
            <w:vMerge/>
            <w:shd w:val="clear" w:color="auto" w:fill="D9D9D9" w:themeFill="background1" w:themeFillShade="D9"/>
          </w:tcPr>
          <w:p w14:paraId="168FDE1B" w14:textId="77777777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546" w:type="dxa"/>
            <w:shd w:val="clear" w:color="auto" w:fill="FFFFFF" w:themeFill="background1"/>
          </w:tcPr>
          <w:p w14:paraId="28486BBB" w14:textId="48597A57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Healthy eating and dental health – Previous unit end</w:t>
            </w:r>
          </w:p>
        </w:tc>
        <w:tc>
          <w:tcPr>
            <w:tcW w:w="3239" w:type="dxa"/>
            <w:shd w:val="clear" w:color="auto" w:fill="FFFFFF" w:themeFill="background1"/>
          </w:tcPr>
          <w:p w14:paraId="5CA1D7BD" w14:textId="77777777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First aid and calling for help</w:t>
            </w:r>
          </w:p>
          <w:p w14:paraId="7D59A811" w14:textId="47DE445A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Bites and stings</w:t>
            </w:r>
          </w:p>
        </w:tc>
        <w:tc>
          <w:tcPr>
            <w:tcW w:w="3771" w:type="dxa"/>
            <w:shd w:val="clear" w:color="auto" w:fill="FFFFFF" w:themeFill="background1"/>
          </w:tcPr>
          <w:p w14:paraId="34F1109B" w14:textId="77777777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Be kind online</w:t>
            </w:r>
          </w:p>
          <w:p w14:paraId="73918AC9" w14:textId="1F16D0F8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Cyberbullying</w:t>
            </w:r>
          </w:p>
        </w:tc>
        <w:tc>
          <w:tcPr>
            <w:tcW w:w="3240" w:type="dxa"/>
            <w:shd w:val="clear" w:color="auto" w:fill="FFFFFF" w:themeFill="background1"/>
          </w:tcPr>
          <w:p w14:paraId="31862F8A" w14:textId="495B7895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Fake emails</w:t>
            </w:r>
          </w:p>
        </w:tc>
        <w:tc>
          <w:tcPr>
            <w:tcW w:w="3596" w:type="dxa"/>
            <w:shd w:val="clear" w:color="auto" w:fill="FFFFFF" w:themeFill="background1"/>
          </w:tcPr>
          <w:p w14:paraId="552DD8B3" w14:textId="77777777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Making choices</w:t>
            </w:r>
          </w:p>
          <w:p w14:paraId="5ADF2C6F" w14:textId="77777777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Influences</w:t>
            </w:r>
          </w:p>
          <w:p w14:paraId="03DA97FB" w14:textId="3147E893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417" w:type="dxa"/>
            <w:shd w:val="clear" w:color="auto" w:fill="FFFFFF" w:themeFill="background1"/>
          </w:tcPr>
          <w:p w14:paraId="7405194D" w14:textId="3EB87D42" w:rsidR="002C649F" w:rsidRPr="00853C1A" w:rsidRDefault="002C649F" w:rsidP="002C649F">
            <w:pPr>
              <w:spacing w:line="241" w:lineRule="auto"/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Keep safe out and about</w:t>
            </w:r>
          </w:p>
        </w:tc>
      </w:tr>
      <w:tr w:rsidR="00853C1A" w:rsidRPr="00853C1A" w14:paraId="3D50D874" w14:textId="77777777" w:rsidTr="00DB4698">
        <w:trPr>
          <w:trHeight w:val="1345"/>
        </w:trPr>
        <w:tc>
          <w:tcPr>
            <w:tcW w:w="1730" w:type="dxa"/>
            <w:shd w:val="clear" w:color="auto" w:fill="D9D9D9" w:themeFill="background1" w:themeFillShade="D9"/>
          </w:tcPr>
          <w:p w14:paraId="647D8783" w14:textId="77777777" w:rsidR="002C649F" w:rsidRPr="00853C1A" w:rsidRDefault="002C649F" w:rsidP="002C649F">
            <w:pPr>
              <w:rPr>
                <w:rFonts w:ascii="Twinkl" w:hAnsi="Twinkl"/>
                <w:sz w:val="20"/>
                <w:szCs w:val="20"/>
              </w:rPr>
            </w:pPr>
            <w:r w:rsidRPr="00853C1A">
              <w:rPr>
                <w:rFonts w:ascii="Twinkl" w:hAnsi="Twinkl"/>
                <w:sz w:val="20"/>
                <w:szCs w:val="20"/>
              </w:rPr>
              <w:t>Computing</w:t>
            </w:r>
          </w:p>
        </w:tc>
        <w:tc>
          <w:tcPr>
            <w:tcW w:w="3546" w:type="dxa"/>
            <w:shd w:val="clear" w:color="auto" w:fill="FFFFFF" w:themeFill="background1"/>
          </w:tcPr>
          <w:p w14:paraId="3EC48B3A" w14:textId="2EF45DA0" w:rsidR="002C649F" w:rsidRPr="00853C1A" w:rsidRDefault="00C833FA" w:rsidP="002C649F">
            <w:pPr>
              <w:rPr>
                <w:rFonts w:ascii="Twinkl" w:hAnsi="Twinkl"/>
                <w:sz w:val="20"/>
                <w:szCs w:val="20"/>
              </w:rPr>
            </w:pPr>
            <w:r w:rsidRPr="00BB0AFB">
              <w:rPr>
                <w:rFonts w:ascii="Twinkl" w:hAnsi="Twinkl"/>
                <w:sz w:val="20"/>
                <w:szCs w:val="20"/>
              </w:rPr>
              <w:t>Lesson 1 Introduction to Scratch</w:t>
            </w:r>
          </w:p>
        </w:tc>
        <w:tc>
          <w:tcPr>
            <w:tcW w:w="3239" w:type="dxa"/>
            <w:shd w:val="clear" w:color="auto" w:fill="FFFFFF" w:themeFill="background1"/>
          </w:tcPr>
          <w:p w14:paraId="151DF35C" w14:textId="1473CF0F" w:rsidR="002C649F" w:rsidRPr="00853C1A" w:rsidRDefault="00C833FA" w:rsidP="002C649F">
            <w:pPr>
              <w:rPr>
                <w:rFonts w:ascii="Twinkl" w:hAnsi="Twinkl"/>
                <w:sz w:val="20"/>
                <w:szCs w:val="20"/>
              </w:rPr>
            </w:pPr>
            <w:r w:rsidRPr="00BB0AFB">
              <w:rPr>
                <w:rFonts w:ascii="Twinkl" w:hAnsi="Twinkl"/>
                <w:sz w:val="20"/>
                <w:szCs w:val="20"/>
              </w:rPr>
              <w:t>Lesson 2 Programming sprites</w:t>
            </w:r>
          </w:p>
        </w:tc>
        <w:tc>
          <w:tcPr>
            <w:tcW w:w="3771" w:type="dxa"/>
            <w:shd w:val="clear" w:color="auto" w:fill="FFFFFF" w:themeFill="background1"/>
          </w:tcPr>
          <w:p w14:paraId="390DC83F" w14:textId="26C68CB8" w:rsidR="002C649F" w:rsidRPr="00853C1A" w:rsidRDefault="00C833FA" w:rsidP="002C649F">
            <w:pPr>
              <w:rPr>
                <w:rFonts w:ascii="Twinkl" w:hAnsi="Twinkl"/>
                <w:sz w:val="20"/>
                <w:szCs w:val="20"/>
              </w:rPr>
            </w:pPr>
            <w:r w:rsidRPr="00BB0AFB">
              <w:rPr>
                <w:rFonts w:ascii="Twinkl" w:hAnsi="Twinkl"/>
                <w:sz w:val="20"/>
                <w:szCs w:val="20"/>
              </w:rPr>
              <w:t>Lesson 3 Sequences</w:t>
            </w:r>
          </w:p>
        </w:tc>
        <w:tc>
          <w:tcPr>
            <w:tcW w:w="3240" w:type="dxa"/>
            <w:shd w:val="clear" w:color="auto" w:fill="FFFFFF" w:themeFill="background1"/>
          </w:tcPr>
          <w:p w14:paraId="60C7D8B9" w14:textId="73B6B7E6" w:rsidR="002C649F" w:rsidRPr="00853C1A" w:rsidRDefault="00C833FA" w:rsidP="00C833FA">
            <w:pPr>
              <w:pStyle w:val="NoSpacing"/>
              <w:rPr>
                <w:rFonts w:ascii="Twinkl" w:hAnsi="Twinkl"/>
                <w:sz w:val="20"/>
                <w:szCs w:val="20"/>
              </w:rPr>
            </w:pPr>
            <w:r w:rsidRPr="00BB0AFB">
              <w:rPr>
                <w:rFonts w:ascii="Twinkl" w:hAnsi="Twinkl"/>
                <w:sz w:val="20"/>
                <w:szCs w:val="20"/>
              </w:rPr>
              <w:t>Lesson 4 Ordering commands</w:t>
            </w:r>
          </w:p>
        </w:tc>
        <w:tc>
          <w:tcPr>
            <w:tcW w:w="3596" w:type="dxa"/>
            <w:shd w:val="clear" w:color="auto" w:fill="FFFFFF" w:themeFill="background1"/>
          </w:tcPr>
          <w:p w14:paraId="3B146672" w14:textId="4ECE17CB" w:rsidR="002C649F" w:rsidRPr="00853C1A" w:rsidRDefault="00C833FA" w:rsidP="002C649F">
            <w:pPr>
              <w:rPr>
                <w:rFonts w:ascii="Twinkl" w:hAnsi="Twinkl"/>
                <w:sz w:val="20"/>
                <w:szCs w:val="20"/>
              </w:rPr>
            </w:pPr>
            <w:r w:rsidRPr="00BB0AFB">
              <w:rPr>
                <w:rFonts w:ascii="Twinkl" w:hAnsi="Twinkl"/>
                <w:sz w:val="20"/>
                <w:szCs w:val="20"/>
              </w:rPr>
              <w:t>Lesson 5 Looking good</w:t>
            </w:r>
          </w:p>
        </w:tc>
        <w:tc>
          <w:tcPr>
            <w:tcW w:w="3417" w:type="dxa"/>
            <w:shd w:val="clear" w:color="auto" w:fill="FFFFFF" w:themeFill="background1"/>
          </w:tcPr>
          <w:p w14:paraId="6207DBA8" w14:textId="1693C447" w:rsidR="002C649F" w:rsidRPr="00853C1A" w:rsidRDefault="00C833FA" w:rsidP="002C649F">
            <w:pPr>
              <w:rPr>
                <w:rFonts w:ascii="Twinkl" w:hAnsi="Twinkl"/>
                <w:sz w:val="20"/>
                <w:szCs w:val="20"/>
              </w:rPr>
            </w:pPr>
            <w:r w:rsidRPr="00BB0AFB">
              <w:rPr>
                <w:rFonts w:ascii="Twinkl" w:hAnsi="Twinkl"/>
                <w:sz w:val="20"/>
                <w:szCs w:val="20"/>
              </w:rPr>
              <w:t>Lesson 6 Making an instrument</w:t>
            </w:r>
          </w:p>
        </w:tc>
      </w:tr>
    </w:tbl>
    <w:p w14:paraId="618CA298" w14:textId="77777777" w:rsidR="00CB6229" w:rsidRPr="00853C1A" w:rsidRDefault="00CB6229" w:rsidP="002C7F85">
      <w:pPr>
        <w:rPr>
          <w:rFonts w:ascii="Twinkl" w:hAnsi="Twinkl"/>
        </w:rPr>
      </w:pPr>
    </w:p>
    <w:p w14:paraId="6B4693DB" w14:textId="17C98052" w:rsidR="00286387" w:rsidRPr="00853C1A" w:rsidRDefault="00286387" w:rsidP="002C7F85">
      <w:pPr>
        <w:rPr>
          <w:rFonts w:ascii="Twinkl" w:hAnsi="Twinkl"/>
        </w:rPr>
      </w:pPr>
    </w:p>
    <w:p w14:paraId="284C75EC" w14:textId="77777777" w:rsidR="00382B4F" w:rsidRPr="00853C1A" w:rsidRDefault="00382B4F" w:rsidP="002C7F85">
      <w:pPr>
        <w:rPr>
          <w:rFonts w:ascii="Twinkl" w:hAnsi="Twinkl"/>
        </w:rPr>
      </w:pPr>
    </w:p>
    <w:p w14:paraId="0DA33551" w14:textId="77777777" w:rsidR="00B122F3" w:rsidRPr="00853C1A" w:rsidRDefault="00B122F3" w:rsidP="002C7F85">
      <w:pPr>
        <w:rPr>
          <w:rFonts w:ascii="Twinkl" w:hAnsi="Twinkl"/>
        </w:rPr>
      </w:pPr>
    </w:p>
    <w:p w14:paraId="0395CB08" w14:textId="77777777" w:rsidR="00B122F3" w:rsidRPr="00853C1A" w:rsidRDefault="00B122F3" w:rsidP="002C7F85">
      <w:pPr>
        <w:rPr>
          <w:rFonts w:ascii="Twinkl" w:hAnsi="Twinkl"/>
        </w:rPr>
      </w:pPr>
    </w:p>
    <w:sectPr w:rsidR="00B122F3" w:rsidRPr="00853C1A" w:rsidSect="00382B4F">
      <w:headerReference w:type="default" r:id="rId7"/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21C2A" w14:textId="77777777" w:rsidR="00D23A8E" w:rsidRDefault="00D23A8E" w:rsidP="004B652C">
      <w:pPr>
        <w:spacing w:after="0" w:line="240" w:lineRule="auto"/>
      </w:pPr>
      <w:r>
        <w:separator/>
      </w:r>
    </w:p>
  </w:endnote>
  <w:endnote w:type="continuationSeparator" w:id="0">
    <w:p w14:paraId="086BCF25" w14:textId="77777777" w:rsidR="00D23A8E" w:rsidRDefault="00D23A8E" w:rsidP="004B65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Twinkl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2E909" w14:textId="77777777" w:rsidR="00D23A8E" w:rsidRDefault="00D23A8E" w:rsidP="004B652C">
      <w:pPr>
        <w:spacing w:after="0" w:line="240" w:lineRule="auto"/>
      </w:pPr>
      <w:r>
        <w:separator/>
      </w:r>
    </w:p>
  </w:footnote>
  <w:footnote w:type="continuationSeparator" w:id="0">
    <w:p w14:paraId="14AD09C2" w14:textId="77777777" w:rsidR="00D23A8E" w:rsidRDefault="00D23A8E" w:rsidP="004B65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756D5" w14:textId="77777777" w:rsidR="00CC7A0E" w:rsidRDefault="00CC7A0E">
    <w:pPr>
      <w:pStyle w:val="Header"/>
    </w:pPr>
    <w:r w:rsidRPr="002A1544">
      <w:rPr>
        <w:rFonts w:ascii="Comic Sans MS" w:hAnsi="Comic Sans MS" w:cs="Arial"/>
        <w:noProof/>
        <w:sz w:val="18"/>
        <w:lang w:eastAsia="en-GB"/>
      </w:rPr>
      <w:drawing>
        <wp:anchor distT="0" distB="0" distL="114300" distR="114300" simplePos="0" relativeHeight="251659264" behindDoc="0" locked="0" layoutInCell="1" allowOverlap="1" wp14:anchorId="216E1F02" wp14:editId="18A84AEC">
          <wp:simplePos x="0" y="0"/>
          <wp:positionH relativeFrom="column">
            <wp:posOffset>13811003</wp:posOffset>
          </wp:positionH>
          <wp:positionV relativeFrom="paragraph">
            <wp:posOffset>-285643</wp:posOffset>
          </wp:positionV>
          <wp:extent cx="647036" cy="657225"/>
          <wp:effectExtent l="0" t="0" r="1270" b="0"/>
          <wp:wrapNone/>
          <wp:docPr id="1" name="Picture 1" descr="Ivanho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 descr="Ivanho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036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057A9"/>
    <w:multiLevelType w:val="hybridMultilevel"/>
    <w:tmpl w:val="68A4D9CE"/>
    <w:lvl w:ilvl="0" w:tplc="67685F4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746CC4A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E23C00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0A3650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86C10D8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266728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ACA436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62ACDB0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D89D84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CF32E3"/>
    <w:multiLevelType w:val="hybridMultilevel"/>
    <w:tmpl w:val="D556DE1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D5AC2"/>
    <w:multiLevelType w:val="hybridMultilevel"/>
    <w:tmpl w:val="719E357A"/>
    <w:lvl w:ilvl="0" w:tplc="852EC4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1E2047"/>
    <w:multiLevelType w:val="hybridMultilevel"/>
    <w:tmpl w:val="FF002B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695107"/>
    <w:multiLevelType w:val="hybridMultilevel"/>
    <w:tmpl w:val="7FDEE166"/>
    <w:lvl w:ilvl="0" w:tplc="852EC4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BC49F0"/>
    <w:multiLevelType w:val="hybridMultilevel"/>
    <w:tmpl w:val="2B3E335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244E89"/>
    <w:multiLevelType w:val="hybridMultilevel"/>
    <w:tmpl w:val="DAE2897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79134E"/>
    <w:multiLevelType w:val="hybridMultilevel"/>
    <w:tmpl w:val="B50E83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4F33FF5"/>
    <w:multiLevelType w:val="hybridMultilevel"/>
    <w:tmpl w:val="237827C6"/>
    <w:lvl w:ilvl="0" w:tplc="0176708E"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8847755"/>
    <w:multiLevelType w:val="hybridMultilevel"/>
    <w:tmpl w:val="B608D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E119B8"/>
    <w:multiLevelType w:val="hybridMultilevel"/>
    <w:tmpl w:val="D76E14F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474BC4"/>
    <w:multiLevelType w:val="hybridMultilevel"/>
    <w:tmpl w:val="CA78EB58"/>
    <w:lvl w:ilvl="0" w:tplc="1E0C256E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D2DC70">
      <w:start w:val="1"/>
      <w:numFmt w:val="bullet"/>
      <w:lvlText w:val="o"/>
      <w:lvlJc w:val="left"/>
      <w:pPr>
        <w:ind w:left="1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E444A6">
      <w:start w:val="1"/>
      <w:numFmt w:val="bullet"/>
      <w:lvlText w:val="▪"/>
      <w:lvlJc w:val="left"/>
      <w:pPr>
        <w:ind w:left="2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9E0C0A6">
      <w:start w:val="1"/>
      <w:numFmt w:val="bullet"/>
      <w:lvlText w:val="•"/>
      <w:lvlJc w:val="left"/>
      <w:pPr>
        <w:ind w:left="2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C181B20">
      <w:start w:val="1"/>
      <w:numFmt w:val="bullet"/>
      <w:lvlText w:val="o"/>
      <w:lvlJc w:val="left"/>
      <w:pPr>
        <w:ind w:left="3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AC89BD6">
      <w:start w:val="1"/>
      <w:numFmt w:val="bullet"/>
      <w:lvlText w:val="▪"/>
      <w:lvlJc w:val="left"/>
      <w:pPr>
        <w:ind w:left="4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4CBAC0">
      <w:start w:val="1"/>
      <w:numFmt w:val="bullet"/>
      <w:lvlText w:val="•"/>
      <w:lvlJc w:val="left"/>
      <w:pPr>
        <w:ind w:left="5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FED640">
      <w:start w:val="1"/>
      <w:numFmt w:val="bullet"/>
      <w:lvlText w:val="o"/>
      <w:lvlJc w:val="left"/>
      <w:pPr>
        <w:ind w:left="5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B06EAC4">
      <w:start w:val="1"/>
      <w:numFmt w:val="bullet"/>
      <w:lvlText w:val="▪"/>
      <w:lvlJc w:val="left"/>
      <w:pPr>
        <w:ind w:left="6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874067E"/>
    <w:multiLevelType w:val="hybridMultilevel"/>
    <w:tmpl w:val="9F7284B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E16E71"/>
    <w:multiLevelType w:val="hybridMultilevel"/>
    <w:tmpl w:val="529CA5B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814BF5"/>
    <w:multiLevelType w:val="hybridMultilevel"/>
    <w:tmpl w:val="12BE56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55D46DA"/>
    <w:multiLevelType w:val="hybridMultilevel"/>
    <w:tmpl w:val="FFBA4CE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F05528"/>
    <w:multiLevelType w:val="hybridMultilevel"/>
    <w:tmpl w:val="DF148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E4526F"/>
    <w:multiLevelType w:val="hybridMultilevel"/>
    <w:tmpl w:val="7B841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565A2B"/>
    <w:multiLevelType w:val="hybridMultilevel"/>
    <w:tmpl w:val="F0EE6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4B0C47"/>
    <w:multiLevelType w:val="hybridMultilevel"/>
    <w:tmpl w:val="83AA719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5373D2"/>
    <w:multiLevelType w:val="hybridMultilevel"/>
    <w:tmpl w:val="BC9AEB6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5D00A4"/>
    <w:multiLevelType w:val="hybridMultilevel"/>
    <w:tmpl w:val="A700382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BA6EE2"/>
    <w:multiLevelType w:val="hybridMultilevel"/>
    <w:tmpl w:val="25B608B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7D1020"/>
    <w:multiLevelType w:val="hybridMultilevel"/>
    <w:tmpl w:val="7BF87EDA"/>
    <w:lvl w:ilvl="0" w:tplc="FEA806EC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E673B0">
      <w:start w:val="1"/>
      <w:numFmt w:val="bullet"/>
      <w:lvlText w:val="o"/>
      <w:lvlJc w:val="left"/>
      <w:pPr>
        <w:ind w:left="1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B6462A">
      <w:start w:val="1"/>
      <w:numFmt w:val="bullet"/>
      <w:lvlText w:val="▪"/>
      <w:lvlJc w:val="left"/>
      <w:pPr>
        <w:ind w:left="2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3E46C6C">
      <w:start w:val="1"/>
      <w:numFmt w:val="bullet"/>
      <w:lvlText w:val="•"/>
      <w:lvlJc w:val="left"/>
      <w:pPr>
        <w:ind w:left="2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22CD48">
      <w:start w:val="1"/>
      <w:numFmt w:val="bullet"/>
      <w:lvlText w:val="o"/>
      <w:lvlJc w:val="left"/>
      <w:pPr>
        <w:ind w:left="3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24FC0A">
      <w:start w:val="1"/>
      <w:numFmt w:val="bullet"/>
      <w:lvlText w:val="▪"/>
      <w:lvlJc w:val="left"/>
      <w:pPr>
        <w:ind w:left="4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26660FA">
      <w:start w:val="1"/>
      <w:numFmt w:val="bullet"/>
      <w:lvlText w:val="•"/>
      <w:lvlJc w:val="left"/>
      <w:pPr>
        <w:ind w:left="5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4E5B80">
      <w:start w:val="1"/>
      <w:numFmt w:val="bullet"/>
      <w:lvlText w:val="o"/>
      <w:lvlJc w:val="left"/>
      <w:pPr>
        <w:ind w:left="5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E67266">
      <w:start w:val="1"/>
      <w:numFmt w:val="bullet"/>
      <w:lvlText w:val="▪"/>
      <w:lvlJc w:val="left"/>
      <w:pPr>
        <w:ind w:left="6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F8F33D2"/>
    <w:multiLevelType w:val="hybridMultilevel"/>
    <w:tmpl w:val="130E552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0A4271"/>
    <w:multiLevelType w:val="hybridMultilevel"/>
    <w:tmpl w:val="2ABCC8F4"/>
    <w:lvl w:ilvl="0" w:tplc="0176708E"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33A7B43"/>
    <w:multiLevelType w:val="hybridMultilevel"/>
    <w:tmpl w:val="06A2EDD6"/>
    <w:lvl w:ilvl="0" w:tplc="0176708E"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04017E"/>
    <w:multiLevelType w:val="hybridMultilevel"/>
    <w:tmpl w:val="CE481FE2"/>
    <w:lvl w:ilvl="0" w:tplc="0176708E"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6982D5B"/>
    <w:multiLevelType w:val="hybridMultilevel"/>
    <w:tmpl w:val="93DAA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6B3433"/>
    <w:multiLevelType w:val="hybridMultilevel"/>
    <w:tmpl w:val="755A9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2F6D6B"/>
    <w:multiLevelType w:val="hybridMultilevel"/>
    <w:tmpl w:val="E03274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7936A8"/>
    <w:multiLevelType w:val="hybridMultilevel"/>
    <w:tmpl w:val="26D06F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15318E"/>
    <w:multiLevelType w:val="hybridMultilevel"/>
    <w:tmpl w:val="A02A1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E243E1"/>
    <w:multiLevelType w:val="hybridMultilevel"/>
    <w:tmpl w:val="A23A1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433A2F"/>
    <w:multiLevelType w:val="hybridMultilevel"/>
    <w:tmpl w:val="B27267D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5B35F4"/>
    <w:multiLevelType w:val="hybridMultilevel"/>
    <w:tmpl w:val="2E18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FC654B"/>
    <w:multiLevelType w:val="hybridMultilevel"/>
    <w:tmpl w:val="F6085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6"/>
  </w:num>
  <w:num w:numId="3">
    <w:abstractNumId w:val="1"/>
  </w:num>
  <w:num w:numId="4">
    <w:abstractNumId w:val="3"/>
  </w:num>
  <w:num w:numId="5">
    <w:abstractNumId w:val="24"/>
  </w:num>
  <w:num w:numId="6">
    <w:abstractNumId w:val="27"/>
  </w:num>
  <w:num w:numId="7">
    <w:abstractNumId w:val="10"/>
  </w:num>
  <w:num w:numId="8">
    <w:abstractNumId w:val="5"/>
  </w:num>
  <w:num w:numId="9">
    <w:abstractNumId w:val="8"/>
  </w:num>
  <w:num w:numId="10">
    <w:abstractNumId w:val="25"/>
  </w:num>
  <w:num w:numId="11">
    <w:abstractNumId w:val="15"/>
  </w:num>
  <w:num w:numId="12">
    <w:abstractNumId w:val="34"/>
  </w:num>
  <w:num w:numId="13">
    <w:abstractNumId w:val="26"/>
  </w:num>
  <w:num w:numId="14">
    <w:abstractNumId w:val="21"/>
  </w:num>
  <w:num w:numId="15">
    <w:abstractNumId w:val="13"/>
  </w:num>
  <w:num w:numId="16">
    <w:abstractNumId w:val="22"/>
  </w:num>
  <w:num w:numId="17">
    <w:abstractNumId w:val="19"/>
  </w:num>
  <w:num w:numId="18">
    <w:abstractNumId w:val="30"/>
  </w:num>
  <w:num w:numId="19">
    <w:abstractNumId w:val="12"/>
  </w:num>
  <w:num w:numId="20">
    <w:abstractNumId w:val="31"/>
  </w:num>
  <w:num w:numId="21">
    <w:abstractNumId w:val="0"/>
  </w:num>
  <w:num w:numId="22">
    <w:abstractNumId w:val="23"/>
  </w:num>
  <w:num w:numId="23">
    <w:abstractNumId w:val="11"/>
  </w:num>
  <w:num w:numId="24">
    <w:abstractNumId w:val="14"/>
  </w:num>
  <w:num w:numId="25">
    <w:abstractNumId w:val="32"/>
  </w:num>
  <w:num w:numId="26">
    <w:abstractNumId w:val="4"/>
  </w:num>
  <w:num w:numId="27">
    <w:abstractNumId w:val="18"/>
  </w:num>
  <w:num w:numId="28">
    <w:abstractNumId w:val="17"/>
  </w:num>
  <w:num w:numId="29">
    <w:abstractNumId w:val="29"/>
  </w:num>
  <w:num w:numId="30">
    <w:abstractNumId w:val="28"/>
  </w:num>
  <w:num w:numId="31">
    <w:abstractNumId w:val="36"/>
  </w:num>
  <w:num w:numId="32">
    <w:abstractNumId w:val="33"/>
  </w:num>
  <w:num w:numId="33">
    <w:abstractNumId w:val="35"/>
  </w:num>
  <w:num w:numId="34">
    <w:abstractNumId w:val="2"/>
  </w:num>
  <w:num w:numId="35">
    <w:abstractNumId w:val="7"/>
  </w:num>
  <w:num w:numId="36">
    <w:abstractNumId w:val="16"/>
  </w:num>
  <w:num w:numId="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229"/>
    <w:rsid w:val="000114F7"/>
    <w:rsid w:val="00015ACE"/>
    <w:rsid w:val="00016E39"/>
    <w:rsid w:val="00042031"/>
    <w:rsid w:val="000545B2"/>
    <w:rsid w:val="000818A8"/>
    <w:rsid w:val="0008501F"/>
    <w:rsid w:val="00096C69"/>
    <w:rsid w:val="000B2FE0"/>
    <w:rsid w:val="000C4B79"/>
    <w:rsid w:val="000D1D72"/>
    <w:rsid w:val="000D7652"/>
    <w:rsid w:val="000E7BF0"/>
    <w:rsid w:val="000F6346"/>
    <w:rsid w:val="00126F8F"/>
    <w:rsid w:val="00127F4B"/>
    <w:rsid w:val="00136174"/>
    <w:rsid w:val="00152F42"/>
    <w:rsid w:val="00153240"/>
    <w:rsid w:val="00180A9F"/>
    <w:rsid w:val="00184448"/>
    <w:rsid w:val="00186DCC"/>
    <w:rsid w:val="001A5BDF"/>
    <w:rsid w:val="001A7454"/>
    <w:rsid w:val="001B0905"/>
    <w:rsid w:val="001B4FEC"/>
    <w:rsid w:val="001C6BB6"/>
    <w:rsid w:val="001C7B04"/>
    <w:rsid w:val="001D5416"/>
    <w:rsid w:val="001D5EB2"/>
    <w:rsid w:val="001E1444"/>
    <w:rsid w:val="001F62D7"/>
    <w:rsid w:val="00201866"/>
    <w:rsid w:val="002156C9"/>
    <w:rsid w:val="00222C8C"/>
    <w:rsid w:val="00240127"/>
    <w:rsid w:val="00251D6E"/>
    <w:rsid w:val="00253F24"/>
    <w:rsid w:val="00265C2E"/>
    <w:rsid w:val="00275AB9"/>
    <w:rsid w:val="00286387"/>
    <w:rsid w:val="00292F68"/>
    <w:rsid w:val="002A57F2"/>
    <w:rsid w:val="002C649F"/>
    <w:rsid w:val="002C7F85"/>
    <w:rsid w:val="002D6462"/>
    <w:rsid w:val="002E39EE"/>
    <w:rsid w:val="002E4871"/>
    <w:rsid w:val="002F7BE7"/>
    <w:rsid w:val="0030656F"/>
    <w:rsid w:val="00322D30"/>
    <w:rsid w:val="00334733"/>
    <w:rsid w:val="003347B9"/>
    <w:rsid w:val="003350EB"/>
    <w:rsid w:val="00335353"/>
    <w:rsid w:val="00341C22"/>
    <w:rsid w:val="00360E6C"/>
    <w:rsid w:val="00363FF0"/>
    <w:rsid w:val="003659D3"/>
    <w:rsid w:val="0037303D"/>
    <w:rsid w:val="003748D5"/>
    <w:rsid w:val="00382B4F"/>
    <w:rsid w:val="003B0D5B"/>
    <w:rsid w:val="003B2128"/>
    <w:rsid w:val="003B421B"/>
    <w:rsid w:val="003E06C4"/>
    <w:rsid w:val="003E256D"/>
    <w:rsid w:val="003E6354"/>
    <w:rsid w:val="003F358F"/>
    <w:rsid w:val="003F6AFC"/>
    <w:rsid w:val="00413D61"/>
    <w:rsid w:val="0042260F"/>
    <w:rsid w:val="00432642"/>
    <w:rsid w:val="00436080"/>
    <w:rsid w:val="004635BD"/>
    <w:rsid w:val="00465182"/>
    <w:rsid w:val="004B652C"/>
    <w:rsid w:val="004D19E9"/>
    <w:rsid w:val="004D307D"/>
    <w:rsid w:val="004E3D0E"/>
    <w:rsid w:val="004F098A"/>
    <w:rsid w:val="005222F7"/>
    <w:rsid w:val="00523A39"/>
    <w:rsid w:val="005319C6"/>
    <w:rsid w:val="00537FDC"/>
    <w:rsid w:val="00556417"/>
    <w:rsid w:val="005574B9"/>
    <w:rsid w:val="00563A80"/>
    <w:rsid w:val="005764C0"/>
    <w:rsid w:val="0058581F"/>
    <w:rsid w:val="005B38BF"/>
    <w:rsid w:val="005D4DA3"/>
    <w:rsid w:val="005D75CD"/>
    <w:rsid w:val="005E4067"/>
    <w:rsid w:val="005E464A"/>
    <w:rsid w:val="005F3DC6"/>
    <w:rsid w:val="0060233F"/>
    <w:rsid w:val="0060296A"/>
    <w:rsid w:val="00603F26"/>
    <w:rsid w:val="00615816"/>
    <w:rsid w:val="00622CE4"/>
    <w:rsid w:val="0063637B"/>
    <w:rsid w:val="006427F4"/>
    <w:rsid w:val="0064327F"/>
    <w:rsid w:val="00644953"/>
    <w:rsid w:val="006547AA"/>
    <w:rsid w:val="0065631C"/>
    <w:rsid w:val="00676525"/>
    <w:rsid w:val="00680718"/>
    <w:rsid w:val="00681427"/>
    <w:rsid w:val="00682C8F"/>
    <w:rsid w:val="006B74B2"/>
    <w:rsid w:val="006C5258"/>
    <w:rsid w:val="006D3A0C"/>
    <w:rsid w:val="00710A1C"/>
    <w:rsid w:val="00710D0F"/>
    <w:rsid w:val="0072125F"/>
    <w:rsid w:val="007259E7"/>
    <w:rsid w:val="00730B8E"/>
    <w:rsid w:val="00733A39"/>
    <w:rsid w:val="007347A4"/>
    <w:rsid w:val="00751CC8"/>
    <w:rsid w:val="007717AB"/>
    <w:rsid w:val="007776FE"/>
    <w:rsid w:val="00783D84"/>
    <w:rsid w:val="00786389"/>
    <w:rsid w:val="007B2E24"/>
    <w:rsid w:val="007C2E0D"/>
    <w:rsid w:val="00802D18"/>
    <w:rsid w:val="008073CD"/>
    <w:rsid w:val="00817439"/>
    <w:rsid w:val="00831162"/>
    <w:rsid w:val="00832632"/>
    <w:rsid w:val="00843C1D"/>
    <w:rsid w:val="00853C1A"/>
    <w:rsid w:val="0086231E"/>
    <w:rsid w:val="0086390E"/>
    <w:rsid w:val="008672D5"/>
    <w:rsid w:val="008852DA"/>
    <w:rsid w:val="00895D3D"/>
    <w:rsid w:val="008B22D5"/>
    <w:rsid w:val="008B3FCD"/>
    <w:rsid w:val="008B75B4"/>
    <w:rsid w:val="008D7680"/>
    <w:rsid w:val="008F289B"/>
    <w:rsid w:val="008F437C"/>
    <w:rsid w:val="0091713A"/>
    <w:rsid w:val="00963F12"/>
    <w:rsid w:val="00964B75"/>
    <w:rsid w:val="00973E11"/>
    <w:rsid w:val="00982E63"/>
    <w:rsid w:val="0098781D"/>
    <w:rsid w:val="009A0244"/>
    <w:rsid w:val="009A3E50"/>
    <w:rsid w:val="009A76C3"/>
    <w:rsid w:val="009C0A01"/>
    <w:rsid w:val="009D5C04"/>
    <w:rsid w:val="009F6542"/>
    <w:rsid w:val="00A034E9"/>
    <w:rsid w:val="00A13D38"/>
    <w:rsid w:val="00A20F2B"/>
    <w:rsid w:val="00A3201B"/>
    <w:rsid w:val="00A3324F"/>
    <w:rsid w:val="00A53D33"/>
    <w:rsid w:val="00A57850"/>
    <w:rsid w:val="00A64F5D"/>
    <w:rsid w:val="00A719CF"/>
    <w:rsid w:val="00A7413C"/>
    <w:rsid w:val="00A746D8"/>
    <w:rsid w:val="00A81D0F"/>
    <w:rsid w:val="00A8230C"/>
    <w:rsid w:val="00A866B6"/>
    <w:rsid w:val="00A90422"/>
    <w:rsid w:val="00AB105B"/>
    <w:rsid w:val="00AD19EC"/>
    <w:rsid w:val="00AE026B"/>
    <w:rsid w:val="00B027BB"/>
    <w:rsid w:val="00B122F3"/>
    <w:rsid w:val="00B44394"/>
    <w:rsid w:val="00B45913"/>
    <w:rsid w:val="00B53547"/>
    <w:rsid w:val="00B56101"/>
    <w:rsid w:val="00B61552"/>
    <w:rsid w:val="00B62836"/>
    <w:rsid w:val="00B6628F"/>
    <w:rsid w:val="00B84E23"/>
    <w:rsid w:val="00B93C32"/>
    <w:rsid w:val="00BB0AFB"/>
    <w:rsid w:val="00BB1E3D"/>
    <w:rsid w:val="00BB60B6"/>
    <w:rsid w:val="00BC510A"/>
    <w:rsid w:val="00BD1849"/>
    <w:rsid w:val="00BD4F99"/>
    <w:rsid w:val="00BD7619"/>
    <w:rsid w:val="00BF01C8"/>
    <w:rsid w:val="00C01CB1"/>
    <w:rsid w:val="00C101A7"/>
    <w:rsid w:val="00C143D1"/>
    <w:rsid w:val="00C3145D"/>
    <w:rsid w:val="00C31BFC"/>
    <w:rsid w:val="00C42926"/>
    <w:rsid w:val="00C45615"/>
    <w:rsid w:val="00C74380"/>
    <w:rsid w:val="00C8031E"/>
    <w:rsid w:val="00C82051"/>
    <w:rsid w:val="00C833FA"/>
    <w:rsid w:val="00C91E98"/>
    <w:rsid w:val="00C92119"/>
    <w:rsid w:val="00CA5215"/>
    <w:rsid w:val="00CB3B7B"/>
    <w:rsid w:val="00CB6229"/>
    <w:rsid w:val="00CC1956"/>
    <w:rsid w:val="00CC7A0E"/>
    <w:rsid w:val="00CD5657"/>
    <w:rsid w:val="00CE3077"/>
    <w:rsid w:val="00D01222"/>
    <w:rsid w:val="00D05BB5"/>
    <w:rsid w:val="00D11038"/>
    <w:rsid w:val="00D13F23"/>
    <w:rsid w:val="00D1568F"/>
    <w:rsid w:val="00D23A8E"/>
    <w:rsid w:val="00D27D45"/>
    <w:rsid w:val="00D31947"/>
    <w:rsid w:val="00D529A7"/>
    <w:rsid w:val="00D65216"/>
    <w:rsid w:val="00D73B61"/>
    <w:rsid w:val="00D933A0"/>
    <w:rsid w:val="00DB39A8"/>
    <w:rsid w:val="00DB4698"/>
    <w:rsid w:val="00DC07E3"/>
    <w:rsid w:val="00DD3BFB"/>
    <w:rsid w:val="00DF077C"/>
    <w:rsid w:val="00DF0EE5"/>
    <w:rsid w:val="00E04B1B"/>
    <w:rsid w:val="00E168F1"/>
    <w:rsid w:val="00E2100C"/>
    <w:rsid w:val="00E30C1C"/>
    <w:rsid w:val="00E3409A"/>
    <w:rsid w:val="00E55A37"/>
    <w:rsid w:val="00E55B7A"/>
    <w:rsid w:val="00E605BF"/>
    <w:rsid w:val="00E60DFF"/>
    <w:rsid w:val="00E735AE"/>
    <w:rsid w:val="00E81DC6"/>
    <w:rsid w:val="00E81E67"/>
    <w:rsid w:val="00EA3E6D"/>
    <w:rsid w:val="00EA559B"/>
    <w:rsid w:val="00EC292B"/>
    <w:rsid w:val="00EC5CBF"/>
    <w:rsid w:val="00ED1FAD"/>
    <w:rsid w:val="00ED687C"/>
    <w:rsid w:val="00F16C03"/>
    <w:rsid w:val="00F170F5"/>
    <w:rsid w:val="00F23974"/>
    <w:rsid w:val="00F327C7"/>
    <w:rsid w:val="00F4257B"/>
    <w:rsid w:val="00F653C8"/>
    <w:rsid w:val="00F71FD9"/>
    <w:rsid w:val="00F80C2F"/>
    <w:rsid w:val="00FF6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F4F70"/>
  <w15:chartTrackingRefBased/>
  <w15:docId w15:val="{57434607-FD16-4FAC-91A5-3D8DAEFAF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2D3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6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62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B65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652C"/>
  </w:style>
  <w:style w:type="paragraph" w:styleId="Footer">
    <w:name w:val="footer"/>
    <w:basedOn w:val="Normal"/>
    <w:link w:val="FooterChar"/>
    <w:uiPriority w:val="99"/>
    <w:unhideWhenUsed/>
    <w:rsid w:val="004B65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652C"/>
  </w:style>
  <w:style w:type="paragraph" w:styleId="NoSpacing">
    <w:name w:val="No Spacing"/>
    <w:uiPriority w:val="1"/>
    <w:qFormat/>
    <w:rsid w:val="0081743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54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541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363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ragraph">
    <w:name w:val="paragraph"/>
    <w:basedOn w:val="Normal"/>
    <w:rsid w:val="00E30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D761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6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6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4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53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58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731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5797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75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388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468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7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92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22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72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664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030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84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039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7725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77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132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859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437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891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248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8693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157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6990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902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8953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141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241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530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2900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536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689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5861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929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6080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62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3114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2602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20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64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66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0270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5402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260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7208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000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657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59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1141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772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45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52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656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3906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06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106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3360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119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4354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0520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155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2332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7037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17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084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128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8494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125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699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041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064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787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760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956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3322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92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14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210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579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38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674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560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730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0927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39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0508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8389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99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0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032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693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844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684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6713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1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896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3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65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2120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81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730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072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3730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884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143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6203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747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658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130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0339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3409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329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234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455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0429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5186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30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40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640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2545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53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529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147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8485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83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211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493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087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600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23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3414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969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205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3223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3660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5141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8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180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509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1934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076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1525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156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0442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76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3084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5072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47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833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925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485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8188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9721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852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083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0850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573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1315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4542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14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54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993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4438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379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983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5957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9593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9661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249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6552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34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7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3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40548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958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9840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89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174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51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3420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19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04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26247360">
                          <w:marLeft w:val="14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905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542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032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343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5177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58112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03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672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04744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270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727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357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69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15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55968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4049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4937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5646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98195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29149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6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7692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199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10687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0945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43216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28499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63984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20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3147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9796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7184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0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55576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46194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51261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4657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2293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2956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145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5262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0050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50399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06900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1541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855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7050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693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</Pages>
  <Words>678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Davies</dc:creator>
  <cp:keywords/>
  <dc:description/>
  <cp:lastModifiedBy>Vicky Hall</cp:lastModifiedBy>
  <cp:revision>33</cp:revision>
  <cp:lastPrinted>2024-09-23T15:46:00Z</cp:lastPrinted>
  <dcterms:created xsi:type="dcterms:W3CDTF">2024-12-06T16:50:00Z</dcterms:created>
  <dcterms:modified xsi:type="dcterms:W3CDTF">2025-01-06T18:07:00Z</dcterms:modified>
</cp:coreProperties>
</file>