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709"/>
        <w:gridCol w:w="1134"/>
        <w:gridCol w:w="2268"/>
        <w:gridCol w:w="992"/>
        <w:gridCol w:w="1134"/>
        <w:gridCol w:w="2551"/>
        <w:gridCol w:w="261"/>
        <w:gridCol w:w="1582"/>
        <w:gridCol w:w="709"/>
        <w:gridCol w:w="2121"/>
      </w:tblGrid>
      <w:tr w:rsidR="00DC028A" w14:paraId="69C130B6" w14:textId="77777777" w:rsidTr="00D567AB">
        <w:tc>
          <w:tcPr>
            <w:tcW w:w="15441" w:type="dxa"/>
            <w:gridSpan w:val="11"/>
          </w:tcPr>
          <w:p w14:paraId="7B1B84C3" w14:textId="77777777" w:rsidR="00DC028A" w:rsidRPr="00B62D47" w:rsidRDefault="00940771" w:rsidP="00DC028A">
            <w:pPr>
              <w:jc w:val="center"/>
              <w:rPr>
                <w:rFonts w:ascii="Bradley Hand ITC" w:hAnsi="Bradley Hand ITC"/>
                <w:b/>
                <w:sz w:val="36"/>
                <w:szCs w:val="36"/>
              </w:rPr>
            </w:pPr>
            <w:r>
              <w:rPr>
                <w:rFonts w:ascii="Bradley Hand ITC" w:hAnsi="Bradley Hand ITC"/>
                <w:b/>
                <w:sz w:val="36"/>
                <w:szCs w:val="36"/>
              </w:rPr>
              <w:t>FS1</w:t>
            </w:r>
            <w:r w:rsidR="00B62D47">
              <w:rPr>
                <w:rFonts w:ascii="Bradley Hand ITC" w:hAnsi="Bradley Hand ITC"/>
                <w:b/>
                <w:sz w:val="36"/>
                <w:szCs w:val="36"/>
              </w:rPr>
              <w:t xml:space="preserve"> </w:t>
            </w:r>
            <w:r w:rsidR="00DC028A" w:rsidRPr="00B62D47">
              <w:rPr>
                <w:rFonts w:ascii="Bradley Hand ITC" w:hAnsi="Bradley Hand ITC"/>
                <w:b/>
                <w:sz w:val="36"/>
                <w:szCs w:val="36"/>
              </w:rPr>
              <w:t xml:space="preserve">Medium Term Plan </w:t>
            </w:r>
            <w:r w:rsidR="00B62D47" w:rsidRPr="00B62D47">
              <w:rPr>
                <w:rFonts w:ascii="Bradley Hand ITC" w:hAnsi="Bradley Hand ITC"/>
                <w:b/>
                <w:sz w:val="36"/>
                <w:szCs w:val="36"/>
              </w:rPr>
              <w:t>–</w:t>
            </w:r>
            <w:r w:rsidR="00DC028A" w:rsidRPr="00B62D47">
              <w:rPr>
                <w:rFonts w:ascii="Bradley Hand ITC" w:hAnsi="Bradley Hand ITC"/>
                <w:b/>
                <w:sz w:val="36"/>
                <w:szCs w:val="36"/>
              </w:rPr>
              <w:t xml:space="preserve"> </w:t>
            </w:r>
            <w:r w:rsidR="00F91742">
              <w:rPr>
                <w:rFonts w:ascii="Bradley Hand ITC" w:hAnsi="Bradley Hand ITC"/>
                <w:b/>
                <w:sz w:val="36"/>
                <w:szCs w:val="36"/>
              </w:rPr>
              <w:t>Autumn 2</w:t>
            </w:r>
          </w:p>
        </w:tc>
      </w:tr>
      <w:tr w:rsidR="00550686" w14:paraId="20DA0FC1" w14:textId="77777777" w:rsidTr="00940771">
        <w:tc>
          <w:tcPr>
            <w:tcW w:w="2689" w:type="dxa"/>
            <w:gridSpan w:val="2"/>
          </w:tcPr>
          <w:p w14:paraId="3376AA55" w14:textId="0B16C7B2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="Bradley Hand ITC" w:hAnsi="Bradley Hand ITC"/>
                <w:b/>
                <w:sz w:val="28"/>
                <w:szCs w:val="28"/>
              </w:rPr>
            </w:pPr>
            <w:r>
              <w:rPr>
                <w:rFonts w:ascii="Bradley Hand ITC" w:hAnsi="Bradley Hand ITC"/>
                <w:b/>
                <w:sz w:val="28"/>
                <w:szCs w:val="28"/>
              </w:rPr>
              <w:t>Why do leaves go crispy? (</w:t>
            </w:r>
            <w:r w:rsidR="00EF2D82">
              <w:rPr>
                <w:rFonts w:ascii="Bradley Hand ITC" w:hAnsi="Bradley Hand ITC"/>
                <w:b/>
                <w:sz w:val="28"/>
                <w:szCs w:val="28"/>
              </w:rPr>
              <w:t>2</w:t>
            </w:r>
            <w:r>
              <w:rPr>
                <w:rFonts w:ascii="Bradley Hand ITC" w:hAnsi="Bradley Hand ITC"/>
                <w:b/>
                <w:sz w:val="28"/>
                <w:szCs w:val="28"/>
              </w:rPr>
              <w:t xml:space="preserve"> weeks)</w:t>
            </w:r>
          </w:p>
          <w:p w14:paraId="03F79B8F" w14:textId="3F0221B7" w:rsidR="00EF2D82" w:rsidRDefault="00EF2D82" w:rsidP="00550686">
            <w:pPr>
              <w:pStyle w:val="NormalWeb"/>
              <w:spacing w:before="0" w:beforeAutospacing="0" w:after="0" w:afterAutospacing="0"/>
              <w:jc w:val="center"/>
              <w:rPr>
                <w:rFonts w:ascii="Bradley Hand ITC" w:hAnsi="Bradley Hand ITC"/>
                <w:b/>
                <w:sz w:val="28"/>
                <w:szCs w:val="28"/>
              </w:rPr>
            </w:pPr>
            <w:r>
              <w:rPr>
                <w:rFonts w:ascii="Bradley Hand ITC" w:hAnsi="Bradley Hand ITC"/>
                <w:b/>
                <w:sz w:val="28"/>
                <w:szCs w:val="28"/>
              </w:rPr>
              <w:t>Dungeons and dragons (3 weeks)</w:t>
            </w:r>
          </w:p>
          <w:p w14:paraId="6A714E27" w14:textId="77777777" w:rsidR="00550686" w:rsidRPr="00B62D47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="Bradley Hand ITC" w:hAnsi="Bradley Hand ITC"/>
                <w:b/>
                <w:sz w:val="28"/>
                <w:szCs w:val="28"/>
              </w:rPr>
            </w:pPr>
          </w:p>
          <w:p w14:paraId="23D2BAC3" w14:textId="77777777" w:rsidR="00550686" w:rsidRPr="00B62D47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="Bradley Hand ITC" w:hAnsi="Bradley Hand ITC"/>
                <w:b/>
                <w:sz w:val="28"/>
                <w:szCs w:val="28"/>
              </w:rPr>
            </w:pPr>
          </w:p>
          <w:p w14:paraId="66538A9A" w14:textId="77777777" w:rsidR="00550686" w:rsidRDefault="00550686" w:rsidP="00550686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Bradley Hand ITC" w:hAnsi="Bradley Hand ITC"/>
                <w:b/>
                <w:sz w:val="28"/>
                <w:szCs w:val="28"/>
              </w:rPr>
              <w:t>Christmas (2 weeks)</w:t>
            </w:r>
          </w:p>
        </w:tc>
        <w:tc>
          <w:tcPr>
            <w:tcW w:w="1134" w:type="dxa"/>
          </w:tcPr>
          <w:p w14:paraId="2DF925E4" w14:textId="77777777" w:rsidR="00550686" w:rsidRDefault="00550686" w:rsidP="00550686">
            <w:pPr>
              <w:jc w:val="center"/>
            </w:pPr>
            <w:r>
              <w:t>General Themes…</w:t>
            </w:r>
          </w:p>
        </w:tc>
        <w:tc>
          <w:tcPr>
            <w:tcW w:w="3260" w:type="dxa"/>
            <w:gridSpan w:val="2"/>
          </w:tcPr>
          <w:p w14:paraId="4A2F5D8A" w14:textId="77777777" w:rsidR="00550686" w:rsidRPr="00351B81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</w:pPr>
            <w:r w:rsidRPr="00351B81"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  <w:t>Why do leaves go crispy?</w:t>
            </w:r>
          </w:p>
          <w:p w14:paraId="16245C70" w14:textId="77777777" w:rsidR="00550686" w:rsidRPr="00351B81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Explore the changing season – what can we see/feel/hear?</w:t>
            </w:r>
          </w:p>
          <w:p w14:paraId="0BFAFE58" w14:textId="77777777" w:rsidR="00550686" w:rsidRPr="00351B81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 xml:space="preserve">Autumn walk </w:t>
            </w:r>
          </w:p>
          <w:p w14:paraId="36FC3EA6" w14:textId="77777777" w:rsidR="00550686" w:rsidRPr="00351B81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Meet the hedgehog – hibernating animals</w:t>
            </w:r>
          </w:p>
          <w:p w14:paraId="05FC477E" w14:textId="77777777" w:rsidR="00550686" w:rsidRPr="00351B81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Explore collections of Autumnal materials – vocab/categorising/sorting</w:t>
            </w:r>
          </w:p>
          <w:p w14:paraId="3A4F5071" w14:textId="77777777" w:rsidR="00550686" w:rsidRPr="00351B81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Bonfire Night – keeping safe</w:t>
            </w:r>
          </w:p>
          <w:p w14:paraId="0FCDC436" w14:textId="77777777" w:rsidR="00550686" w:rsidRPr="00351B81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</w:pPr>
          </w:p>
          <w:p w14:paraId="66005F02" w14:textId="77777777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  <w:t>Dungeons and Dragons</w:t>
            </w:r>
          </w:p>
          <w:p w14:paraId="3749CFEE" w14:textId="77777777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</w:pPr>
            <w:r w:rsidRPr="00C955FD"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  <w:t>Who lived in castles?</w:t>
            </w:r>
          </w:p>
          <w:p w14:paraId="25BAAF22" w14:textId="77777777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  <w:t xml:space="preserve">When were castles built? </w:t>
            </w:r>
          </w:p>
          <w:p w14:paraId="05DD84BF" w14:textId="77777777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  <w:t>Parts of a castle – what they were for</w:t>
            </w:r>
          </w:p>
          <w:p w14:paraId="63ED1831" w14:textId="1B505E1D" w:rsidR="00550686" w:rsidRPr="00A62F0B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  <w:t>Our monarchy – the Royal Family</w:t>
            </w:r>
          </w:p>
          <w:p w14:paraId="19C60212" w14:textId="77777777" w:rsidR="00550686" w:rsidRPr="00351B81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</w:pPr>
          </w:p>
          <w:p w14:paraId="5C4A2017" w14:textId="77777777" w:rsidR="00550686" w:rsidRPr="00351B81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  <w:t>Festivals/Christmas</w:t>
            </w:r>
          </w:p>
          <w:p w14:paraId="22BDEAFF" w14:textId="77777777" w:rsidR="00550686" w:rsidRPr="00351B81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351B81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What do we celebrate in our family?</w:t>
            </w:r>
          </w:p>
          <w:p w14:paraId="6AED0DE7" w14:textId="77777777" w:rsidR="00550686" w:rsidRPr="00351B81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The Christmas Story</w:t>
            </w:r>
          </w:p>
          <w:p w14:paraId="233B4BE2" w14:textId="77777777" w:rsidR="00550686" w:rsidRPr="00351B81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Nativity</w:t>
            </w:r>
          </w:p>
          <w:p w14:paraId="34DAE569" w14:textId="77777777" w:rsidR="00550686" w:rsidRPr="00F91742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C9FAB7C" w14:textId="77777777" w:rsidR="00550686" w:rsidRDefault="00550686" w:rsidP="00550686">
            <w:pPr>
              <w:jc w:val="center"/>
            </w:pPr>
            <w:r>
              <w:t>Focus Texts…</w:t>
            </w:r>
          </w:p>
        </w:tc>
        <w:tc>
          <w:tcPr>
            <w:tcW w:w="2812" w:type="dxa"/>
            <w:gridSpan w:val="2"/>
          </w:tcPr>
          <w:p w14:paraId="49894A49" w14:textId="77777777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Hello Autumn!</w:t>
            </w:r>
          </w:p>
          <w:p w14:paraId="32F3A504" w14:textId="77777777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Squirrel’s Autumn search</w:t>
            </w:r>
          </w:p>
          <w:p w14:paraId="480E63C4" w14:textId="77777777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The Leaf Thief</w:t>
            </w:r>
          </w:p>
          <w:p w14:paraId="6B1643D2" w14:textId="77777777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Pumpkin Soup</w:t>
            </w:r>
          </w:p>
          <w:p w14:paraId="54833922" w14:textId="77777777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We’re going on a leaf hunt</w:t>
            </w:r>
          </w:p>
          <w:p w14:paraId="138A97CC" w14:textId="09531CC4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Room on the Broom</w:t>
            </w:r>
          </w:p>
          <w:p w14:paraId="46EE3916" w14:textId="77777777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The Frog Prince (HS)</w:t>
            </w:r>
          </w:p>
          <w:p w14:paraId="3C10E1E0" w14:textId="3D53E6B2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Castles</w:t>
            </w:r>
          </w:p>
          <w:p w14:paraId="56C61DA5" w14:textId="631035FE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Daisy’s Dragons</w:t>
            </w:r>
          </w:p>
          <w:p w14:paraId="455A9239" w14:textId="4B84075F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There’s a dragon in your book</w:t>
            </w:r>
          </w:p>
          <w:p w14:paraId="6EB622E4" w14:textId="77777777" w:rsidR="00550686" w:rsidRPr="00C31AD7" w:rsidRDefault="00550686" w:rsidP="0055068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C6580D5" w14:textId="77777777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AD7">
              <w:rPr>
                <w:rFonts w:asciiTheme="minorHAnsi" w:hAnsiTheme="minorHAnsi" w:cstheme="minorHAnsi"/>
                <w:sz w:val="20"/>
                <w:szCs w:val="20"/>
              </w:rPr>
              <w:t>The Nativity</w:t>
            </w:r>
          </w:p>
          <w:p w14:paraId="774E4B72" w14:textId="3D0C5CE5" w:rsidR="00550686" w:rsidRPr="00A72856" w:rsidRDefault="00550686" w:rsidP="00550686">
            <w:pPr>
              <w:jc w:val="center"/>
              <w:rPr>
                <w:rFonts w:hAnsi="Calibri" w:cs="Amatic SC"/>
                <w:bCs/>
                <w:color w:val="FF0000"/>
                <w:kern w:val="24"/>
                <w:sz w:val="20"/>
                <w:szCs w:val="20"/>
                <w:lang w:val="en-US"/>
              </w:rPr>
            </w:pPr>
            <w:r w:rsidRPr="009A1974">
              <w:rPr>
                <w:rFonts w:hAnsi="Calibri" w:cs="RM Typerighter old"/>
                <w:kern w:val="24"/>
                <w:sz w:val="20"/>
                <w:szCs w:val="20"/>
                <w:lang w:val="en-US"/>
              </w:rPr>
              <w:t>Rudolph the Red Nosed Reindeer (HS)</w:t>
            </w:r>
          </w:p>
        </w:tc>
        <w:tc>
          <w:tcPr>
            <w:tcW w:w="1582" w:type="dxa"/>
          </w:tcPr>
          <w:p w14:paraId="11B15A50" w14:textId="77777777" w:rsidR="00550686" w:rsidRDefault="00550686" w:rsidP="00550686">
            <w:pPr>
              <w:jc w:val="center"/>
            </w:pPr>
            <w:r>
              <w:t>Wow moments / Experiences…</w:t>
            </w:r>
          </w:p>
        </w:tc>
        <w:tc>
          <w:tcPr>
            <w:tcW w:w="2830" w:type="dxa"/>
            <w:gridSpan w:val="2"/>
          </w:tcPr>
          <w:p w14:paraId="5BE27951" w14:textId="736D376B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Bonfire night!</w:t>
            </w:r>
          </w:p>
          <w:p w14:paraId="68C4C7DC" w14:textId="06F2CD64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Autumn walk</w:t>
            </w:r>
          </w:p>
          <w:p w14:paraId="2BBE3146" w14:textId="77777777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</w:p>
          <w:p w14:paraId="55F39C46" w14:textId="77777777" w:rsidR="00550686" w:rsidRPr="00550686" w:rsidRDefault="00550686" w:rsidP="00550686">
            <w:pPr>
              <w:jc w:val="center"/>
              <w:rPr>
                <w:rFonts w:eastAsiaTheme="minorEastAsia" w:hAnsi="Calibri" w:cs="RM Typerighter old"/>
                <w:bCs/>
                <w:kern w:val="24"/>
                <w:sz w:val="20"/>
                <w:szCs w:val="20"/>
                <w:lang w:val="en-US" w:eastAsia="en-GB"/>
              </w:rPr>
            </w:pPr>
            <w:r w:rsidRPr="00550686">
              <w:rPr>
                <w:rFonts w:eastAsiaTheme="minorEastAsia" w:hAnsi="Calibri" w:cs="RM Typerighter old"/>
                <w:bCs/>
                <w:kern w:val="24"/>
                <w:sz w:val="20"/>
                <w:szCs w:val="20"/>
                <w:lang w:val="en-US" w:eastAsia="en-GB"/>
              </w:rPr>
              <w:t>Princess and Knights Banquet</w:t>
            </w:r>
          </w:p>
          <w:p w14:paraId="7DBEFC12" w14:textId="77777777" w:rsidR="00550686" w:rsidRPr="00550686" w:rsidRDefault="00550686" w:rsidP="00550686">
            <w:pPr>
              <w:jc w:val="center"/>
              <w:rPr>
                <w:rFonts w:eastAsiaTheme="minorEastAsia" w:hAnsi="Calibri" w:cs="RM Typerighter old"/>
                <w:bCs/>
                <w:kern w:val="24"/>
                <w:sz w:val="20"/>
                <w:szCs w:val="20"/>
                <w:lang w:val="en-US" w:eastAsia="en-GB"/>
              </w:rPr>
            </w:pPr>
            <w:r w:rsidRPr="00550686">
              <w:rPr>
                <w:rFonts w:eastAsiaTheme="minorEastAsia" w:hAnsi="Calibri" w:cs="RM Typerighter old"/>
                <w:bCs/>
                <w:kern w:val="24"/>
                <w:sz w:val="20"/>
                <w:szCs w:val="20"/>
                <w:lang w:val="en-US" w:eastAsia="en-GB"/>
              </w:rPr>
              <w:t>Find a dragon’s egg!</w:t>
            </w:r>
          </w:p>
          <w:p w14:paraId="22D94C28" w14:textId="77777777" w:rsidR="00550686" w:rsidRPr="00550686" w:rsidRDefault="00550686" w:rsidP="00550686">
            <w:pPr>
              <w:rPr>
                <w:rFonts w:eastAsiaTheme="minorEastAsia" w:hAnsi="Calibri" w:cs="RM Typerighter old"/>
                <w:bCs/>
                <w:kern w:val="24"/>
                <w:sz w:val="20"/>
                <w:szCs w:val="20"/>
                <w:lang w:val="en-US" w:eastAsia="en-GB"/>
              </w:rPr>
            </w:pPr>
          </w:p>
          <w:p w14:paraId="054B59B3" w14:textId="77777777" w:rsidR="00550686" w:rsidRPr="00550686" w:rsidRDefault="00550686" w:rsidP="00550686">
            <w:pPr>
              <w:jc w:val="center"/>
              <w:rPr>
                <w:rFonts w:eastAsiaTheme="minorEastAsia" w:hAnsi="Calibri" w:cs="RM Typerighter old"/>
                <w:bCs/>
                <w:kern w:val="24"/>
                <w:sz w:val="20"/>
                <w:szCs w:val="20"/>
                <w:lang w:val="en-US" w:eastAsia="en-GB"/>
              </w:rPr>
            </w:pPr>
            <w:r w:rsidRPr="00550686">
              <w:rPr>
                <w:rFonts w:eastAsiaTheme="minorEastAsia" w:hAnsi="Calibri" w:cs="RM Typerighter old"/>
                <w:bCs/>
                <w:kern w:val="24"/>
                <w:sz w:val="20"/>
                <w:szCs w:val="20"/>
                <w:lang w:val="en-US" w:eastAsia="en-GB"/>
              </w:rPr>
              <w:t>Trip to Sundown Adventure to See Santa</w:t>
            </w:r>
          </w:p>
          <w:p w14:paraId="4188315A" w14:textId="36BCE039" w:rsidR="00550686" w:rsidRDefault="00550686" w:rsidP="00550686">
            <w:pPr>
              <w:jc w:val="center"/>
            </w:pPr>
            <w:r w:rsidRPr="00550686">
              <w:rPr>
                <w:rFonts w:hAnsi="Calibri" w:cs="RM Typerighter old"/>
                <w:bCs/>
                <w:kern w:val="24"/>
                <w:sz w:val="20"/>
                <w:szCs w:val="20"/>
                <w:lang w:val="en-US"/>
              </w:rPr>
              <w:t>Party celebrations</w:t>
            </w:r>
          </w:p>
        </w:tc>
      </w:tr>
      <w:tr w:rsidR="00550686" w:rsidRPr="00B62D47" w14:paraId="53978EBD" w14:textId="77777777" w:rsidTr="00940771">
        <w:tc>
          <w:tcPr>
            <w:tcW w:w="1980" w:type="dxa"/>
          </w:tcPr>
          <w:p w14:paraId="689B3295" w14:textId="77777777" w:rsidR="00550686" w:rsidRPr="00B62D47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</w:pPr>
            <w:r w:rsidRPr="00B62D47">
              <w:rPr>
                <w:rFonts w:asciiTheme="minorHAnsi" w:hAnsiTheme="minorHAnsi" w:cstheme="minorHAnsi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C&amp;L</w:t>
            </w:r>
          </w:p>
        </w:tc>
        <w:tc>
          <w:tcPr>
            <w:tcW w:w="1843" w:type="dxa"/>
            <w:gridSpan w:val="2"/>
          </w:tcPr>
          <w:p w14:paraId="24F0654F" w14:textId="77777777" w:rsidR="00550686" w:rsidRPr="00B62D47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/>
                <w:bCs/>
                <w:kern w:val="24"/>
                <w:sz w:val="28"/>
                <w:szCs w:val="28"/>
                <w:lang w:val="en-US"/>
              </w:rPr>
            </w:pPr>
            <w:r w:rsidRPr="00B62D47">
              <w:rPr>
                <w:rFonts w:asciiTheme="minorHAnsi" w:hAnsi="Calibri" w:cs="RM Typerighter old"/>
                <w:b/>
                <w:bCs/>
                <w:kern w:val="24"/>
                <w:sz w:val="28"/>
                <w:szCs w:val="28"/>
                <w:lang w:val="en-US"/>
              </w:rPr>
              <w:t>PSED</w:t>
            </w:r>
          </w:p>
        </w:tc>
        <w:tc>
          <w:tcPr>
            <w:tcW w:w="2268" w:type="dxa"/>
          </w:tcPr>
          <w:p w14:paraId="356B3FBF" w14:textId="77777777" w:rsidR="00550686" w:rsidRPr="00B62D47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</w:pPr>
            <w:r w:rsidRPr="00B62D47">
              <w:rPr>
                <w:rFonts w:asciiTheme="minorHAnsi" w:hAnsi="Calibri" w:cs="Amatic SC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PD</w:t>
            </w:r>
          </w:p>
        </w:tc>
        <w:tc>
          <w:tcPr>
            <w:tcW w:w="2126" w:type="dxa"/>
            <w:gridSpan w:val="2"/>
          </w:tcPr>
          <w:p w14:paraId="6E795721" w14:textId="77777777" w:rsidR="00550686" w:rsidRPr="00B62D47" w:rsidRDefault="00550686" w:rsidP="00550686">
            <w:pPr>
              <w:jc w:val="center"/>
              <w:rPr>
                <w:b/>
                <w:sz w:val="28"/>
                <w:szCs w:val="28"/>
              </w:rPr>
            </w:pPr>
            <w:r w:rsidRPr="00B62D47">
              <w:rPr>
                <w:b/>
                <w:sz w:val="28"/>
                <w:szCs w:val="28"/>
              </w:rPr>
              <w:t>Literacy</w:t>
            </w:r>
          </w:p>
        </w:tc>
        <w:tc>
          <w:tcPr>
            <w:tcW w:w="2551" w:type="dxa"/>
          </w:tcPr>
          <w:p w14:paraId="40107789" w14:textId="77777777" w:rsidR="00550686" w:rsidRPr="00B62D47" w:rsidRDefault="00550686" w:rsidP="00550686">
            <w:pPr>
              <w:jc w:val="center"/>
              <w:rPr>
                <w:b/>
                <w:sz w:val="28"/>
                <w:szCs w:val="28"/>
              </w:rPr>
            </w:pPr>
            <w:r w:rsidRPr="00B62D47">
              <w:rPr>
                <w:b/>
                <w:sz w:val="28"/>
                <w:szCs w:val="28"/>
              </w:rPr>
              <w:t>Maths</w:t>
            </w:r>
          </w:p>
        </w:tc>
        <w:tc>
          <w:tcPr>
            <w:tcW w:w="2552" w:type="dxa"/>
            <w:gridSpan w:val="3"/>
          </w:tcPr>
          <w:p w14:paraId="52C6A7FF" w14:textId="77777777" w:rsidR="00550686" w:rsidRPr="00B62D47" w:rsidRDefault="00550686" w:rsidP="00550686">
            <w:pPr>
              <w:jc w:val="center"/>
              <w:rPr>
                <w:b/>
                <w:sz w:val="28"/>
                <w:szCs w:val="28"/>
              </w:rPr>
            </w:pPr>
            <w:r w:rsidRPr="00B62D47">
              <w:rPr>
                <w:b/>
                <w:sz w:val="28"/>
                <w:szCs w:val="28"/>
              </w:rPr>
              <w:t>UTW</w:t>
            </w:r>
          </w:p>
        </w:tc>
        <w:tc>
          <w:tcPr>
            <w:tcW w:w="2121" w:type="dxa"/>
          </w:tcPr>
          <w:p w14:paraId="2A27CAB0" w14:textId="77777777" w:rsidR="00550686" w:rsidRPr="00B62D47" w:rsidRDefault="00550686" w:rsidP="00550686">
            <w:pPr>
              <w:jc w:val="center"/>
              <w:rPr>
                <w:b/>
                <w:sz w:val="28"/>
                <w:szCs w:val="28"/>
              </w:rPr>
            </w:pPr>
            <w:r w:rsidRPr="00B62D47">
              <w:rPr>
                <w:b/>
                <w:sz w:val="28"/>
                <w:szCs w:val="28"/>
              </w:rPr>
              <w:t>EAD</w:t>
            </w:r>
          </w:p>
        </w:tc>
      </w:tr>
      <w:tr w:rsidR="00550686" w:rsidRPr="00B62D47" w14:paraId="190A84A9" w14:textId="77777777" w:rsidTr="00940771">
        <w:tc>
          <w:tcPr>
            <w:tcW w:w="1980" w:type="dxa"/>
          </w:tcPr>
          <w:p w14:paraId="7615F1D1" w14:textId="03E05621" w:rsidR="00550686" w:rsidRPr="00C31AD7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  <w:t xml:space="preserve">Tell me a story! </w:t>
            </w:r>
          </w:p>
          <w:p w14:paraId="42EAC5A7" w14:textId="77777777" w:rsidR="00550686" w:rsidRPr="00C31AD7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Beginning to 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listen to short stories and recall main events</w:t>
            </w:r>
          </w:p>
          <w:p w14:paraId="43AD72B5" w14:textId="77777777" w:rsidR="00550686" w:rsidRPr="00C31AD7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Taking part in simple discussions about 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things that are of interest, and about stories read</w:t>
            </w:r>
          </w:p>
          <w:p w14:paraId="701657D4" w14:textId="77777777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Beginning to act out known stories</w:t>
            </w:r>
          </w:p>
          <w:p w14:paraId="24344432" w14:textId="77777777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Joining in actions to stories</w:t>
            </w:r>
          </w:p>
          <w:p w14:paraId="04290676" w14:textId="77777777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Join in ring songs – there was a princess long ago</w:t>
            </w:r>
          </w:p>
          <w:p w14:paraId="34E99D9B" w14:textId="77777777" w:rsidR="00550686" w:rsidRPr="00C31AD7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lastRenderedPageBreak/>
              <w:t>Learning new vocab linked to castles</w:t>
            </w:r>
          </w:p>
          <w:p w14:paraId="01501AC1" w14:textId="77777777" w:rsidR="00550686" w:rsidRPr="00C31AD7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</w:pPr>
          </w:p>
          <w:p w14:paraId="61C7A401" w14:textId="77777777" w:rsidR="00550686" w:rsidRPr="002F42E7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color w:val="000000" w:themeColor="text1"/>
                <w:kern w:val="24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gridSpan w:val="2"/>
          </w:tcPr>
          <w:p w14:paraId="42EBAC7B" w14:textId="77777777" w:rsidR="00550686" w:rsidRPr="00A251BF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  <w:lastRenderedPageBreak/>
              <w:t>One Love!</w:t>
            </w:r>
          </w:p>
          <w:p w14:paraId="45AFB8A3" w14:textId="77777777" w:rsidR="00550686" w:rsidRPr="00550686" w:rsidRDefault="00550686" w:rsidP="00550686">
            <w:pPr>
              <w:jc w:val="center"/>
              <w:rPr>
                <w:rFonts w:ascii="Calibri" w:eastAsiaTheme="minorEastAsia" w:hAnsi="Calibri" w:cs="Calibri"/>
                <w:b/>
                <w:bCs/>
                <w:kern w:val="24"/>
                <w:sz w:val="20"/>
                <w:szCs w:val="20"/>
                <w:lang w:val="en-US" w:eastAsia="en-GB"/>
              </w:rPr>
            </w:pPr>
            <w:r w:rsidRPr="00550686">
              <w:rPr>
                <w:rFonts w:ascii="Calibri" w:eastAsiaTheme="minorEastAsia" w:hAnsi="Calibri" w:cs="Calibri"/>
                <w:b/>
                <w:bCs/>
                <w:kern w:val="24"/>
                <w:sz w:val="20"/>
                <w:szCs w:val="20"/>
                <w:lang w:val="en-US" w:eastAsia="en-GB"/>
              </w:rPr>
              <w:t>Self-regulation: Listening and following instructions</w:t>
            </w:r>
          </w:p>
          <w:p w14:paraId="014B0F23" w14:textId="77777777" w:rsidR="00550686" w:rsidRPr="00550686" w:rsidRDefault="00550686" w:rsidP="00550686">
            <w:pPr>
              <w:jc w:val="center"/>
              <w:rPr>
                <w:rFonts w:ascii="Calibri" w:eastAsiaTheme="minorEastAsia" w:hAnsi="Calibri" w:cs="Calibri"/>
                <w:kern w:val="24"/>
                <w:sz w:val="20"/>
                <w:szCs w:val="20"/>
                <w:lang w:val="en-US" w:eastAsia="en-GB"/>
              </w:rPr>
            </w:pPr>
            <w:r w:rsidRPr="00550686">
              <w:rPr>
                <w:rFonts w:ascii="Calibri" w:eastAsiaTheme="minorEastAsia" w:hAnsi="Calibri" w:cs="Calibri"/>
                <w:kern w:val="24"/>
                <w:sz w:val="20"/>
                <w:szCs w:val="20"/>
                <w:lang w:val="en-US" w:eastAsia="en-GB"/>
              </w:rPr>
              <w:t>Simon says – listening carefully</w:t>
            </w:r>
          </w:p>
          <w:p w14:paraId="37905947" w14:textId="77777777" w:rsidR="00550686" w:rsidRPr="00550686" w:rsidRDefault="00550686" w:rsidP="00550686">
            <w:pPr>
              <w:jc w:val="center"/>
              <w:rPr>
                <w:rFonts w:ascii="Calibri" w:eastAsiaTheme="minorEastAsia" w:hAnsi="Calibri" w:cs="Calibri"/>
                <w:kern w:val="24"/>
                <w:sz w:val="20"/>
                <w:szCs w:val="20"/>
                <w:lang w:val="en-US" w:eastAsia="en-GB"/>
              </w:rPr>
            </w:pPr>
            <w:r w:rsidRPr="00550686">
              <w:rPr>
                <w:rFonts w:ascii="Calibri" w:eastAsiaTheme="minorEastAsia" w:hAnsi="Calibri" w:cs="Calibri"/>
                <w:kern w:val="24"/>
                <w:sz w:val="20"/>
                <w:szCs w:val="20"/>
                <w:lang w:val="en-US" w:eastAsia="en-GB"/>
              </w:rPr>
              <w:t>Listening to stories</w:t>
            </w:r>
          </w:p>
          <w:p w14:paraId="37BDCF0A" w14:textId="77777777" w:rsidR="00550686" w:rsidRPr="00550686" w:rsidRDefault="00550686" w:rsidP="00550686">
            <w:pPr>
              <w:jc w:val="center"/>
              <w:rPr>
                <w:rFonts w:ascii="Calibri" w:eastAsiaTheme="minorEastAsia" w:hAnsi="Calibri" w:cs="Calibri"/>
                <w:kern w:val="24"/>
                <w:sz w:val="20"/>
                <w:szCs w:val="20"/>
                <w:lang w:val="en-US" w:eastAsia="en-GB"/>
              </w:rPr>
            </w:pPr>
            <w:r w:rsidRPr="00550686">
              <w:rPr>
                <w:rFonts w:ascii="Calibri" w:eastAsiaTheme="minorEastAsia" w:hAnsi="Calibri" w:cs="Calibri"/>
                <w:kern w:val="24"/>
                <w:sz w:val="20"/>
                <w:szCs w:val="20"/>
                <w:lang w:val="en-US" w:eastAsia="en-GB"/>
              </w:rPr>
              <w:t>Understanding the importance of listening carefully</w:t>
            </w:r>
          </w:p>
          <w:p w14:paraId="07BC7433" w14:textId="77777777" w:rsidR="00550686" w:rsidRPr="00550686" w:rsidRDefault="00550686" w:rsidP="00550686">
            <w:pPr>
              <w:jc w:val="center"/>
              <w:rPr>
                <w:rFonts w:ascii="Calibri" w:eastAsiaTheme="minorEastAsia" w:hAnsi="Calibri" w:cs="Calibri"/>
                <w:kern w:val="24"/>
                <w:sz w:val="20"/>
                <w:szCs w:val="20"/>
                <w:lang w:val="en-US" w:eastAsia="en-GB"/>
              </w:rPr>
            </w:pPr>
            <w:r w:rsidRPr="00550686">
              <w:rPr>
                <w:rFonts w:ascii="Calibri" w:eastAsiaTheme="minorEastAsia" w:hAnsi="Calibri" w:cs="Calibri"/>
                <w:kern w:val="24"/>
                <w:sz w:val="20"/>
                <w:szCs w:val="20"/>
                <w:lang w:val="en-US" w:eastAsia="en-GB"/>
              </w:rPr>
              <w:t>Telling the truth</w:t>
            </w:r>
          </w:p>
          <w:p w14:paraId="6F59CCB4" w14:textId="63C27987" w:rsidR="00550686" w:rsidRPr="002F42E7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18"/>
                <w:szCs w:val="18"/>
                <w:lang w:val="en-US"/>
              </w:rPr>
            </w:pPr>
            <w:r w:rsidRPr="00550686">
              <w:rPr>
                <w:rFonts w:ascii="Calibri" w:eastAsiaTheme="minorHAnsi" w:hAnsi="Calibri" w:cs="Calibri"/>
                <w:kern w:val="24"/>
                <w:sz w:val="20"/>
                <w:szCs w:val="20"/>
                <w:lang w:val="en-US" w:eastAsia="en-US"/>
              </w:rPr>
              <w:t>Following instructions</w:t>
            </w:r>
          </w:p>
        </w:tc>
        <w:tc>
          <w:tcPr>
            <w:tcW w:w="2268" w:type="dxa"/>
          </w:tcPr>
          <w:p w14:paraId="630F06E8" w14:textId="77777777" w:rsidR="00550686" w:rsidRPr="00DB0E52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</w:pPr>
            <w:r w:rsidRPr="00DB0E52"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  <w:t>Net and Wall</w:t>
            </w:r>
          </w:p>
          <w:p w14:paraId="5288D350" w14:textId="77777777" w:rsidR="00550686" w:rsidRPr="00A251BF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Beginning to catch a 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large 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ball</w:t>
            </w:r>
          </w:p>
          <w:p w14:paraId="661F8684" w14:textId="77777777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Cs/>
                <w:color w:val="000000" w:themeColor="text1"/>
                <w:kern w:val="24"/>
                <w:sz w:val="18"/>
                <w:szCs w:val="18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Beginning to kick a ball</w:t>
            </w:r>
            <w:r w:rsidRPr="002F42E7">
              <w:rPr>
                <w:rFonts w:asciiTheme="minorHAnsi" w:hAnsi="Calibri" w:cs="Amatic SC"/>
                <w:bCs/>
                <w:color w:val="000000" w:themeColor="text1"/>
                <w:kern w:val="24"/>
                <w:sz w:val="18"/>
                <w:szCs w:val="18"/>
                <w:lang w:val="en-US"/>
              </w:rPr>
              <w:t xml:space="preserve"> </w:t>
            </w:r>
          </w:p>
          <w:p w14:paraId="627869B7" w14:textId="77777777" w:rsidR="00550686" w:rsidRPr="002F42E7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Cs/>
                <w:color w:val="000000" w:themeColor="text1"/>
                <w:kern w:val="24"/>
                <w:sz w:val="18"/>
                <w:szCs w:val="18"/>
                <w:lang w:val="en-US"/>
              </w:rPr>
            </w:pPr>
          </w:p>
          <w:p w14:paraId="407C83AC" w14:textId="77777777" w:rsidR="00550686" w:rsidRPr="002F42E7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/>
                <w:bCs/>
                <w:color w:val="000000" w:themeColor="text1"/>
                <w:kern w:val="24"/>
                <w:sz w:val="18"/>
                <w:szCs w:val="18"/>
                <w:lang w:val="en-US"/>
              </w:rPr>
            </w:pPr>
            <w:r w:rsidRPr="002F42E7">
              <w:rPr>
                <w:rFonts w:asciiTheme="minorHAnsi" w:hAnsi="Calibri" w:cs="Amatic SC"/>
                <w:b/>
                <w:bCs/>
                <w:color w:val="000000" w:themeColor="text1"/>
                <w:kern w:val="24"/>
                <w:sz w:val="18"/>
                <w:szCs w:val="18"/>
                <w:lang w:val="en-US"/>
              </w:rPr>
              <w:t>Fine Motor Development</w:t>
            </w:r>
          </w:p>
          <w:p w14:paraId="03D4306F" w14:textId="77777777" w:rsidR="00550686" w:rsidRPr="00A251BF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Threading, cutting, playdough, tweezer activities </w:t>
            </w:r>
          </w:p>
          <w:p w14:paraId="7E52C8B8" w14:textId="77777777" w:rsidR="00550686" w:rsidRPr="00A251BF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Hold pencil/paint brush -whole hand grasp</w:t>
            </w:r>
          </w:p>
          <w:p w14:paraId="48EB361A" w14:textId="77777777" w:rsidR="00550686" w:rsidRPr="002F42E7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Jigsaw activities</w:t>
            </w:r>
          </w:p>
        </w:tc>
        <w:tc>
          <w:tcPr>
            <w:tcW w:w="2126" w:type="dxa"/>
            <w:gridSpan w:val="2"/>
          </w:tcPr>
          <w:p w14:paraId="3CA8A6FF" w14:textId="77777777" w:rsidR="00550686" w:rsidRPr="00A251BF" w:rsidRDefault="00550686" w:rsidP="00550686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Continue to learn different nursery rhymes and songs</w:t>
            </w:r>
          </w:p>
          <w:p w14:paraId="2D1B5436" w14:textId="77777777" w:rsidR="00550686" w:rsidRPr="00A251BF" w:rsidRDefault="00550686" w:rsidP="00550686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Listening to stories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and making simple predictions</w:t>
            </w:r>
          </w:p>
          <w:p w14:paraId="0C7A71B7" w14:textId="77777777" w:rsidR="00550686" w:rsidRPr="00A251BF" w:rsidRDefault="00550686" w:rsidP="00550686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Turning pages correctly</w:t>
            </w:r>
          </w:p>
          <w:p w14:paraId="506921A4" w14:textId="77777777" w:rsidR="00550686" w:rsidRDefault="00550686" w:rsidP="00550686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Learning new songs – Christmas concert </w:t>
            </w:r>
          </w:p>
          <w:p w14:paraId="6C3C7834" w14:textId="77777777" w:rsidR="00550686" w:rsidRPr="00A251BF" w:rsidRDefault="00550686" w:rsidP="00550686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Beginning to </w:t>
            </w:r>
            <w:proofErr w:type="spellStart"/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recognise</w:t>
            </w:r>
            <w:proofErr w:type="spellEnd"/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own first name</w:t>
            </w:r>
          </w:p>
          <w:p w14:paraId="2C5C7EF5" w14:textId="66DC44BF" w:rsidR="00550686" w:rsidRPr="002F42E7" w:rsidRDefault="00550686" w:rsidP="00550686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Prephonics</w:t>
            </w:r>
            <w:proofErr w:type="spellEnd"/>
            <w:r w:rsidRPr="00AF70DA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 – </w:t>
            </w:r>
            <w:r w:rsidRPr="00FF4D3D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Make, match and copy voice and body sounds</w:t>
            </w:r>
            <w:r w:rsidRPr="002F42E7">
              <w:rPr>
                <w:rFonts w:asciiTheme="minorHAnsi" w:eastAsia="Calibri" w:hAnsi="Calibri" w:cs="Amatic SC"/>
                <w:bCs/>
                <w:kern w:val="24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551" w:type="dxa"/>
          </w:tcPr>
          <w:p w14:paraId="700C78C2" w14:textId="77777777" w:rsidR="00550686" w:rsidRPr="005B57A4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Relative position – on, under, behind, in front, next to</w:t>
            </w:r>
          </w:p>
          <w:p w14:paraId="29819B52" w14:textId="77777777" w:rsidR="00550686" w:rsidRPr="005B57A4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6C30618B" w14:textId="77777777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Seeing and feeling 3</w:t>
            </w:r>
          </w:p>
          <w:p w14:paraId="171AF9A6" w14:textId="77777777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Noticing 1, 2 or 3</w:t>
            </w:r>
          </w:p>
          <w:p w14:paraId="00E81B5E" w14:textId="77777777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Counting up to 3 items</w:t>
            </w:r>
          </w:p>
          <w:p w14:paraId="636E9241" w14:textId="77777777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23EDAECB" w14:textId="77777777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Matching/discriminating between representations of 1, 2 and 3</w:t>
            </w:r>
          </w:p>
          <w:p w14:paraId="70576541" w14:textId="77777777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63D461B4" w14:textId="77777777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Shape – describing the shape of objects and simple shapes using mathematical language</w:t>
            </w:r>
          </w:p>
          <w:p w14:paraId="65B5103A" w14:textId="77777777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6E3C791A" w14:textId="77777777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lastRenderedPageBreak/>
              <w:t>Introducing circles and triangles</w:t>
            </w:r>
          </w:p>
          <w:p w14:paraId="20FEDA33" w14:textId="77777777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6C05A4D3" w14:textId="77777777" w:rsidR="00550686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Compare size – big, medium, small, large, little, tiny</w:t>
            </w:r>
          </w:p>
          <w:p w14:paraId="12FF76E7" w14:textId="77777777" w:rsidR="00550686" w:rsidRPr="002F42E7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gridSpan w:val="3"/>
          </w:tcPr>
          <w:p w14:paraId="22AB79D3" w14:textId="77777777" w:rsidR="00550686" w:rsidRPr="00550686" w:rsidRDefault="00550686" w:rsidP="00550686">
            <w:pPr>
              <w:jc w:val="center"/>
              <w:rPr>
                <w:sz w:val="20"/>
                <w:szCs w:val="20"/>
              </w:rPr>
            </w:pPr>
            <w:r w:rsidRPr="00550686">
              <w:rPr>
                <w:sz w:val="20"/>
                <w:szCs w:val="20"/>
              </w:rPr>
              <w:lastRenderedPageBreak/>
              <w:t>Observing seasonal changes into Autumn.</w:t>
            </w:r>
          </w:p>
          <w:p w14:paraId="276D6972" w14:textId="77777777" w:rsidR="00550686" w:rsidRPr="00550686" w:rsidRDefault="00550686" w:rsidP="00550686">
            <w:pPr>
              <w:jc w:val="center"/>
              <w:rPr>
                <w:sz w:val="20"/>
                <w:szCs w:val="20"/>
              </w:rPr>
            </w:pPr>
            <w:r w:rsidRPr="00550686">
              <w:rPr>
                <w:sz w:val="20"/>
                <w:szCs w:val="20"/>
              </w:rPr>
              <w:t>Identifying animals that hibernate.</w:t>
            </w:r>
          </w:p>
          <w:p w14:paraId="2B73136E" w14:textId="77777777" w:rsidR="00550686" w:rsidRPr="00550686" w:rsidRDefault="00550686" w:rsidP="00550686">
            <w:pPr>
              <w:jc w:val="center"/>
              <w:rPr>
                <w:sz w:val="20"/>
                <w:szCs w:val="20"/>
              </w:rPr>
            </w:pPr>
            <w:r w:rsidRPr="00550686">
              <w:rPr>
                <w:sz w:val="20"/>
                <w:szCs w:val="20"/>
              </w:rPr>
              <w:t>Looking at homes in the past – castles</w:t>
            </w:r>
          </w:p>
          <w:p w14:paraId="78BD34B4" w14:textId="77777777" w:rsidR="00550686" w:rsidRPr="00550686" w:rsidRDefault="00550686" w:rsidP="00550686">
            <w:pPr>
              <w:jc w:val="center"/>
              <w:rPr>
                <w:sz w:val="20"/>
                <w:szCs w:val="20"/>
              </w:rPr>
            </w:pPr>
            <w:r w:rsidRPr="00550686">
              <w:rPr>
                <w:sz w:val="20"/>
                <w:szCs w:val="20"/>
              </w:rPr>
              <w:t xml:space="preserve">Who lived in castles? </w:t>
            </w:r>
          </w:p>
          <w:p w14:paraId="0D9BE41D" w14:textId="77777777" w:rsidR="00550686" w:rsidRPr="00550686" w:rsidRDefault="00550686" w:rsidP="00550686">
            <w:pPr>
              <w:jc w:val="center"/>
              <w:rPr>
                <w:sz w:val="20"/>
                <w:szCs w:val="20"/>
              </w:rPr>
            </w:pPr>
            <w:r w:rsidRPr="00550686">
              <w:rPr>
                <w:sz w:val="20"/>
                <w:szCs w:val="20"/>
              </w:rPr>
              <w:t>Looking at pictures of kings/queens – what can we see?</w:t>
            </w:r>
          </w:p>
          <w:p w14:paraId="308AF6CA" w14:textId="77777777" w:rsidR="00550686" w:rsidRPr="00550686" w:rsidRDefault="00550686" w:rsidP="00550686">
            <w:pPr>
              <w:jc w:val="center"/>
              <w:rPr>
                <w:sz w:val="20"/>
                <w:szCs w:val="20"/>
              </w:rPr>
            </w:pPr>
            <w:r w:rsidRPr="00550686">
              <w:rPr>
                <w:sz w:val="20"/>
                <w:szCs w:val="20"/>
              </w:rPr>
              <w:t>Parts of a castle and their functions</w:t>
            </w:r>
          </w:p>
          <w:p w14:paraId="5E2A7D72" w14:textId="77777777" w:rsidR="00550686" w:rsidRPr="00550686" w:rsidRDefault="00550686" w:rsidP="00550686">
            <w:pPr>
              <w:jc w:val="center"/>
              <w:rPr>
                <w:sz w:val="20"/>
                <w:szCs w:val="20"/>
              </w:rPr>
            </w:pPr>
            <w:r w:rsidRPr="00550686">
              <w:rPr>
                <w:sz w:val="20"/>
                <w:szCs w:val="20"/>
              </w:rPr>
              <w:t>Photographs/pictures of castles – what can we see?</w:t>
            </w:r>
          </w:p>
          <w:p w14:paraId="1F1B64FE" w14:textId="77777777" w:rsidR="00550686" w:rsidRPr="00550686" w:rsidRDefault="00550686" w:rsidP="00550686">
            <w:pPr>
              <w:jc w:val="center"/>
              <w:rPr>
                <w:sz w:val="20"/>
                <w:szCs w:val="20"/>
              </w:rPr>
            </w:pPr>
            <w:r w:rsidRPr="00550686">
              <w:rPr>
                <w:sz w:val="20"/>
                <w:szCs w:val="20"/>
              </w:rPr>
              <w:t>Compare our homes to castles</w:t>
            </w:r>
          </w:p>
          <w:p w14:paraId="78FE314C" w14:textId="77777777" w:rsidR="00550686" w:rsidRPr="00550686" w:rsidRDefault="00550686" w:rsidP="00550686">
            <w:pPr>
              <w:jc w:val="center"/>
              <w:rPr>
                <w:sz w:val="20"/>
                <w:szCs w:val="20"/>
              </w:rPr>
            </w:pPr>
            <w:r w:rsidRPr="00550686">
              <w:rPr>
                <w:sz w:val="20"/>
                <w:szCs w:val="20"/>
              </w:rPr>
              <w:t>Did dragons exist?</w:t>
            </w:r>
          </w:p>
          <w:p w14:paraId="4AB62652" w14:textId="77777777" w:rsidR="00550686" w:rsidRPr="00550686" w:rsidRDefault="00550686" w:rsidP="00550686">
            <w:pPr>
              <w:jc w:val="center"/>
              <w:rPr>
                <w:sz w:val="20"/>
                <w:szCs w:val="20"/>
              </w:rPr>
            </w:pPr>
          </w:p>
          <w:p w14:paraId="48E8FF6A" w14:textId="77777777" w:rsidR="00550686" w:rsidRPr="00550686" w:rsidRDefault="00550686" w:rsidP="00550686">
            <w:pPr>
              <w:jc w:val="center"/>
              <w:rPr>
                <w:sz w:val="20"/>
                <w:szCs w:val="20"/>
              </w:rPr>
            </w:pPr>
            <w:r w:rsidRPr="00550686">
              <w:rPr>
                <w:sz w:val="20"/>
                <w:szCs w:val="20"/>
              </w:rPr>
              <w:t>Looking back through history – Bonfire night</w:t>
            </w:r>
          </w:p>
          <w:p w14:paraId="2D9B675E" w14:textId="77777777" w:rsidR="00550686" w:rsidRPr="00550686" w:rsidRDefault="00550686" w:rsidP="00550686">
            <w:pPr>
              <w:jc w:val="center"/>
              <w:rPr>
                <w:sz w:val="20"/>
                <w:szCs w:val="20"/>
              </w:rPr>
            </w:pPr>
            <w:r w:rsidRPr="00550686">
              <w:rPr>
                <w:sz w:val="20"/>
                <w:szCs w:val="20"/>
              </w:rPr>
              <w:t>How we will celebrate Christmas in our families</w:t>
            </w:r>
          </w:p>
          <w:p w14:paraId="69DF6889" w14:textId="3DD93D2B" w:rsidR="00550686" w:rsidRPr="00940771" w:rsidRDefault="00550686" w:rsidP="0055068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50686"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  <w:t>Sharing the Christmas story</w:t>
            </w:r>
          </w:p>
        </w:tc>
        <w:tc>
          <w:tcPr>
            <w:tcW w:w="2121" w:type="dxa"/>
          </w:tcPr>
          <w:p w14:paraId="559B150A" w14:textId="0AEFCB9C" w:rsidR="00635A73" w:rsidRDefault="00635A73" w:rsidP="00635A73">
            <w:pPr>
              <w:spacing w:line="256" w:lineRule="auto"/>
              <w:jc w:val="center"/>
              <w:rPr>
                <w:rFonts w:ascii="Calibri" w:eastAsiaTheme="minorEastAsia" w:hAnsi="Calibri" w:cs="Calibri"/>
                <w:bCs/>
                <w:kern w:val="24"/>
                <w:sz w:val="20"/>
                <w:szCs w:val="20"/>
                <w:lang w:eastAsia="en-GB"/>
              </w:rPr>
            </w:pPr>
            <w:r w:rsidRPr="00635A73">
              <w:rPr>
                <w:rFonts w:ascii="Calibri" w:eastAsiaTheme="minorEastAsia" w:hAnsi="Calibri" w:cs="Calibri"/>
                <w:bCs/>
                <w:kern w:val="24"/>
                <w:sz w:val="20"/>
                <w:szCs w:val="20"/>
                <w:lang w:eastAsia="en-GB"/>
              </w:rPr>
              <w:lastRenderedPageBreak/>
              <w:t xml:space="preserve">Exploring clay – making hedgehogs </w:t>
            </w:r>
          </w:p>
          <w:p w14:paraId="2C62D266" w14:textId="2843CAF3" w:rsidR="00635A73" w:rsidRPr="00635A73" w:rsidRDefault="00635A73" w:rsidP="00635A73">
            <w:pPr>
              <w:spacing w:line="256" w:lineRule="auto"/>
              <w:jc w:val="center"/>
              <w:rPr>
                <w:rFonts w:ascii="Calibri" w:eastAsiaTheme="minorEastAsia" w:hAnsi="Calibri" w:cs="Calibri"/>
                <w:bCs/>
                <w:kern w:val="24"/>
                <w:sz w:val="20"/>
                <w:szCs w:val="20"/>
                <w:lang w:eastAsia="en-GB"/>
              </w:rPr>
            </w:pPr>
            <w:r>
              <w:rPr>
                <w:rFonts w:ascii="Calibri" w:eastAsiaTheme="minorEastAsia" w:hAnsi="Calibri" w:cs="Calibri"/>
                <w:bCs/>
                <w:kern w:val="24"/>
                <w:sz w:val="20"/>
                <w:szCs w:val="20"/>
                <w:lang w:eastAsia="en-GB"/>
              </w:rPr>
              <w:t>Printing- with leaves</w:t>
            </w:r>
          </w:p>
          <w:p w14:paraId="3983160C" w14:textId="77777777" w:rsidR="00635A73" w:rsidRPr="00635A73" w:rsidRDefault="00635A73" w:rsidP="00635A73">
            <w:pPr>
              <w:spacing w:line="256" w:lineRule="auto"/>
              <w:jc w:val="center"/>
              <w:rPr>
                <w:rFonts w:ascii="Calibri" w:eastAsiaTheme="minorEastAsia" w:hAnsi="Calibri" w:cs="Calibri"/>
                <w:bCs/>
                <w:kern w:val="24"/>
                <w:sz w:val="20"/>
                <w:szCs w:val="20"/>
                <w:lang w:eastAsia="en-GB"/>
              </w:rPr>
            </w:pPr>
            <w:r w:rsidRPr="00635A73">
              <w:rPr>
                <w:rFonts w:ascii="Calibri" w:eastAsiaTheme="minorEastAsia" w:hAnsi="Calibri" w:cs="Calibri"/>
                <w:bCs/>
                <w:kern w:val="24"/>
                <w:sz w:val="20"/>
                <w:szCs w:val="20"/>
                <w:lang w:eastAsia="en-GB"/>
              </w:rPr>
              <w:t>Building castles using small world/construction resources</w:t>
            </w:r>
          </w:p>
          <w:p w14:paraId="74F19609" w14:textId="77777777" w:rsidR="00635A73" w:rsidRPr="00635A73" w:rsidRDefault="00635A73" w:rsidP="00635A73">
            <w:pPr>
              <w:spacing w:line="256" w:lineRule="auto"/>
              <w:jc w:val="center"/>
              <w:rPr>
                <w:rFonts w:ascii="Calibri" w:eastAsiaTheme="minorEastAsia" w:hAnsi="Calibri" w:cs="Calibri"/>
                <w:bCs/>
                <w:kern w:val="24"/>
                <w:sz w:val="20"/>
                <w:szCs w:val="20"/>
                <w:lang w:eastAsia="en-GB"/>
              </w:rPr>
            </w:pPr>
            <w:r w:rsidRPr="00635A73">
              <w:rPr>
                <w:rFonts w:ascii="Calibri" w:eastAsiaTheme="minorEastAsia" w:hAnsi="Calibri" w:cs="Calibri"/>
                <w:bCs/>
                <w:kern w:val="24"/>
                <w:sz w:val="20"/>
                <w:szCs w:val="20"/>
                <w:lang w:eastAsia="en-GB"/>
              </w:rPr>
              <w:t>Making shields/swords</w:t>
            </w:r>
          </w:p>
          <w:p w14:paraId="7315C2A4" w14:textId="77777777" w:rsidR="00635A73" w:rsidRPr="00635A73" w:rsidRDefault="00635A73" w:rsidP="00635A73">
            <w:pPr>
              <w:spacing w:line="256" w:lineRule="auto"/>
              <w:jc w:val="center"/>
              <w:rPr>
                <w:rFonts w:ascii="Calibri" w:eastAsiaTheme="minorEastAsia" w:hAnsi="Calibri" w:cs="Calibri"/>
                <w:bCs/>
                <w:kern w:val="24"/>
                <w:sz w:val="20"/>
                <w:szCs w:val="20"/>
                <w:lang w:eastAsia="en-GB"/>
              </w:rPr>
            </w:pPr>
            <w:r w:rsidRPr="00635A73">
              <w:rPr>
                <w:rFonts w:ascii="Calibri" w:eastAsiaTheme="minorEastAsia" w:hAnsi="Calibri" w:cs="Calibri"/>
                <w:bCs/>
                <w:kern w:val="24"/>
                <w:sz w:val="20"/>
                <w:szCs w:val="20"/>
                <w:lang w:eastAsia="en-GB"/>
              </w:rPr>
              <w:t>Making crowns</w:t>
            </w:r>
          </w:p>
          <w:p w14:paraId="24D8F2A9" w14:textId="77777777" w:rsidR="00635A73" w:rsidRPr="00635A73" w:rsidRDefault="00635A73" w:rsidP="00635A73">
            <w:pPr>
              <w:spacing w:line="256" w:lineRule="auto"/>
              <w:jc w:val="center"/>
              <w:rPr>
                <w:rFonts w:ascii="Calibri" w:eastAsiaTheme="minorEastAsia" w:hAnsi="Calibri" w:cs="Calibri"/>
                <w:bCs/>
                <w:kern w:val="24"/>
                <w:sz w:val="20"/>
                <w:szCs w:val="20"/>
                <w:lang w:eastAsia="en-GB"/>
              </w:rPr>
            </w:pPr>
            <w:r w:rsidRPr="00635A73">
              <w:rPr>
                <w:rFonts w:ascii="Calibri" w:eastAsiaTheme="minorEastAsia" w:hAnsi="Calibri" w:cs="Calibri"/>
                <w:bCs/>
                <w:kern w:val="24"/>
                <w:sz w:val="20"/>
                <w:szCs w:val="20"/>
                <w:lang w:eastAsia="en-GB"/>
              </w:rPr>
              <w:t>Beginning to sing familiar songs and rhymes</w:t>
            </w:r>
          </w:p>
          <w:p w14:paraId="31E1F238" w14:textId="77777777" w:rsidR="00635A73" w:rsidRPr="00635A73" w:rsidRDefault="00635A73" w:rsidP="00635A73">
            <w:pPr>
              <w:spacing w:line="256" w:lineRule="auto"/>
              <w:jc w:val="center"/>
              <w:rPr>
                <w:rFonts w:ascii="Calibri" w:eastAsiaTheme="minorEastAsia" w:hAnsi="Calibri" w:cs="Calibri"/>
                <w:bCs/>
                <w:kern w:val="24"/>
                <w:sz w:val="20"/>
                <w:szCs w:val="20"/>
                <w:lang w:eastAsia="en-GB"/>
              </w:rPr>
            </w:pPr>
            <w:r w:rsidRPr="00635A73">
              <w:rPr>
                <w:rFonts w:ascii="Calibri" w:eastAsiaTheme="minorEastAsia" w:hAnsi="Calibri" w:cs="Calibri"/>
                <w:bCs/>
                <w:kern w:val="24"/>
                <w:sz w:val="20"/>
                <w:szCs w:val="20"/>
                <w:lang w:eastAsia="en-GB"/>
              </w:rPr>
              <w:t>Starting to use instruments to go fast, slow, loud and quiet</w:t>
            </w:r>
          </w:p>
          <w:p w14:paraId="44162A5B" w14:textId="77777777" w:rsidR="00635A73" w:rsidRPr="00635A73" w:rsidRDefault="00635A73" w:rsidP="00635A73">
            <w:pPr>
              <w:spacing w:line="256" w:lineRule="auto"/>
              <w:jc w:val="center"/>
              <w:rPr>
                <w:rFonts w:ascii="Calibri" w:eastAsiaTheme="minorEastAsia" w:hAnsi="Calibri" w:cs="Calibri"/>
                <w:bCs/>
                <w:kern w:val="24"/>
                <w:sz w:val="20"/>
                <w:szCs w:val="20"/>
                <w:lang w:eastAsia="en-GB"/>
              </w:rPr>
            </w:pPr>
            <w:r w:rsidRPr="00635A73">
              <w:rPr>
                <w:rFonts w:ascii="Calibri" w:eastAsiaTheme="minorEastAsia" w:hAnsi="Calibri" w:cs="Calibri"/>
                <w:bCs/>
                <w:kern w:val="24"/>
                <w:sz w:val="20"/>
                <w:szCs w:val="20"/>
                <w:lang w:eastAsia="en-GB"/>
              </w:rPr>
              <w:lastRenderedPageBreak/>
              <w:t>Beginning to use the musical instruments in nursery with a purpose – Christmas concert</w:t>
            </w:r>
          </w:p>
          <w:p w14:paraId="2163C0FF" w14:textId="77777777" w:rsidR="00635A73" w:rsidRPr="00635A73" w:rsidRDefault="00635A73" w:rsidP="00635A73">
            <w:pPr>
              <w:spacing w:line="256" w:lineRule="auto"/>
              <w:jc w:val="center"/>
              <w:rPr>
                <w:rFonts w:ascii="Calibri" w:eastAsiaTheme="minorEastAsia" w:hAnsi="Calibri" w:cs="Calibri"/>
                <w:bCs/>
                <w:kern w:val="24"/>
                <w:sz w:val="20"/>
                <w:szCs w:val="20"/>
                <w:lang w:eastAsia="en-GB"/>
              </w:rPr>
            </w:pPr>
            <w:r w:rsidRPr="00635A73">
              <w:rPr>
                <w:rFonts w:ascii="Calibri" w:eastAsiaTheme="minorEastAsia" w:hAnsi="Calibri" w:cs="Calibri"/>
                <w:bCs/>
                <w:kern w:val="24"/>
                <w:sz w:val="20"/>
                <w:szCs w:val="20"/>
                <w:lang w:eastAsia="en-GB"/>
              </w:rPr>
              <w:t>Beginning to draw with increasing detail – family portrait for calendar</w:t>
            </w:r>
          </w:p>
          <w:p w14:paraId="3889C9AB" w14:textId="77777777" w:rsidR="00550686" w:rsidRPr="002F42E7" w:rsidRDefault="00550686" w:rsidP="00635A73">
            <w:pPr>
              <w:pStyle w:val="NormalWeb"/>
              <w:spacing w:before="0" w:beforeAutospacing="0" w:after="0" w:afterAutospacing="0" w:line="25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3900237" w14:textId="77777777" w:rsidR="000305ED" w:rsidRDefault="000305ED"/>
    <w:sectPr w:rsidR="000305ED" w:rsidSect="00DC028A">
      <w:pgSz w:w="16838" w:h="11906" w:orient="landscape"/>
      <w:pgMar w:top="709" w:right="678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RM Typerighter old">
    <w:panose1 w:val="00000000000000000000"/>
    <w:charset w:val="00"/>
    <w:family w:val="roman"/>
    <w:notTrueType/>
    <w:pitch w:val="default"/>
  </w:font>
  <w:font w:name="Amatic SC">
    <w:charset w:val="B1"/>
    <w:family w:val="auto"/>
    <w:pitch w:val="variable"/>
    <w:sig w:usb0="20000A0F" w:usb1="40000002" w:usb2="00000000" w:usb3="00000000" w:csb0="000001B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28A"/>
    <w:rsid w:val="000305ED"/>
    <w:rsid w:val="00197D46"/>
    <w:rsid w:val="002F1090"/>
    <w:rsid w:val="002F42E7"/>
    <w:rsid w:val="00527E60"/>
    <w:rsid w:val="00550686"/>
    <w:rsid w:val="00577F92"/>
    <w:rsid w:val="005D1CCA"/>
    <w:rsid w:val="00611EF1"/>
    <w:rsid w:val="00635A73"/>
    <w:rsid w:val="0069342E"/>
    <w:rsid w:val="00754E1E"/>
    <w:rsid w:val="00821007"/>
    <w:rsid w:val="008279C2"/>
    <w:rsid w:val="008D5CC7"/>
    <w:rsid w:val="00940771"/>
    <w:rsid w:val="009A6E4D"/>
    <w:rsid w:val="00A03F4E"/>
    <w:rsid w:val="00A62F0B"/>
    <w:rsid w:val="00A72856"/>
    <w:rsid w:val="00A83431"/>
    <w:rsid w:val="00B62D47"/>
    <w:rsid w:val="00C1166B"/>
    <w:rsid w:val="00DC028A"/>
    <w:rsid w:val="00DE33B8"/>
    <w:rsid w:val="00E5273D"/>
    <w:rsid w:val="00EF2D82"/>
    <w:rsid w:val="00F07403"/>
    <w:rsid w:val="00F36EEE"/>
    <w:rsid w:val="00F45FE4"/>
    <w:rsid w:val="00F71051"/>
    <w:rsid w:val="00F87D50"/>
    <w:rsid w:val="00F91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CB23F"/>
  <w15:chartTrackingRefBased/>
  <w15:docId w15:val="{F80D4E63-28CB-479A-B10E-2307874FC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02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C028A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0686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50686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l.mills</dc:creator>
  <cp:keywords/>
  <dc:description/>
  <cp:lastModifiedBy>Louise Davies</cp:lastModifiedBy>
  <cp:revision>2</cp:revision>
  <dcterms:created xsi:type="dcterms:W3CDTF">2024-10-08T23:20:00Z</dcterms:created>
  <dcterms:modified xsi:type="dcterms:W3CDTF">2024-10-08T23:20:00Z</dcterms:modified>
</cp:coreProperties>
</file>