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DC1" w:rsidRPr="00656064" w:rsidRDefault="001D3177" w:rsidP="00CE6DC1">
      <w:pPr>
        <w:rPr>
          <w:rFonts w:ascii="SassoonPrimaryInfant" w:hAnsi="SassoonPrimaryInfant"/>
          <w:b/>
          <w:sz w:val="20"/>
          <w:szCs w:val="20"/>
        </w:rPr>
      </w:pPr>
      <w:r>
        <w:rPr>
          <w:rFonts w:ascii="SassoonPrimaryInfant" w:hAnsi="SassoonPrimaryInfant"/>
          <w:b/>
          <w:sz w:val="20"/>
          <w:szCs w:val="20"/>
          <w:highlight w:val="yellow"/>
        </w:rPr>
        <w:t>SUBJECT……………</w:t>
      </w:r>
      <w:r w:rsidR="00CE6DC1" w:rsidRPr="00DF2BDD">
        <w:rPr>
          <w:rFonts w:ascii="SassoonPrimaryInfant" w:hAnsi="SassoonPrimaryInfant"/>
          <w:b/>
          <w:sz w:val="20"/>
          <w:szCs w:val="20"/>
          <w:highlight w:val="yellow"/>
        </w:rPr>
        <w:t>Y1-</w:t>
      </w:r>
      <w:r w:rsidR="00CE6DC1">
        <w:rPr>
          <w:rFonts w:ascii="SassoonPrimaryInfant" w:hAnsi="SassoonPrimaryInfant"/>
          <w:b/>
          <w:sz w:val="20"/>
          <w:szCs w:val="20"/>
          <w:highlight w:val="yellow"/>
        </w:rPr>
        <w:t>Y6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E6DC1" w:rsidRPr="00455C4E" w:rsidTr="00842F27">
        <w:trPr>
          <w:trHeight w:val="436"/>
        </w:trPr>
        <w:tc>
          <w:tcPr>
            <w:tcW w:w="4648" w:type="dxa"/>
            <w:gridSpan w:val="2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KEY STAGE 1</w:t>
            </w:r>
          </w:p>
        </w:tc>
        <w:tc>
          <w:tcPr>
            <w:tcW w:w="4650" w:type="dxa"/>
            <w:gridSpan w:val="2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LOWER KEY STAGE 2</w:t>
            </w:r>
          </w:p>
        </w:tc>
        <w:tc>
          <w:tcPr>
            <w:tcW w:w="4650" w:type="dxa"/>
            <w:gridSpan w:val="2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UPPER KEY STAGE 2</w:t>
            </w:r>
          </w:p>
        </w:tc>
      </w:tr>
      <w:tr w:rsidR="00CE6DC1" w:rsidRPr="00455C4E" w:rsidTr="00842F27">
        <w:trPr>
          <w:trHeight w:val="412"/>
        </w:trPr>
        <w:tc>
          <w:tcPr>
            <w:tcW w:w="2324" w:type="dxa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Y1 expectations</w:t>
            </w:r>
          </w:p>
        </w:tc>
        <w:tc>
          <w:tcPr>
            <w:tcW w:w="2324" w:type="dxa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Y2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Y3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Y4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Y5 expectations</w:t>
            </w:r>
          </w:p>
        </w:tc>
        <w:tc>
          <w:tcPr>
            <w:tcW w:w="2325" w:type="dxa"/>
            <w:vAlign w:val="center"/>
          </w:tcPr>
          <w:p w:rsidR="00CE6DC1" w:rsidRPr="00455C4E" w:rsidRDefault="00CE6DC1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Y6 expectations</w:t>
            </w:r>
          </w:p>
        </w:tc>
      </w:tr>
      <w:tr w:rsidR="00CE6DC1" w:rsidRPr="00455C4E" w:rsidTr="00842F27">
        <w:trPr>
          <w:trHeight w:val="278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455C4E" w:rsidRDefault="00B96D86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Drawing</w:t>
            </w:r>
          </w:p>
        </w:tc>
      </w:tr>
      <w:tr w:rsidR="00CE6DC1" w:rsidRPr="00455C4E" w:rsidTr="00842F27">
        <w:trPr>
          <w:trHeight w:val="412"/>
        </w:trPr>
        <w:tc>
          <w:tcPr>
            <w:tcW w:w="2324" w:type="dxa"/>
          </w:tcPr>
          <w:p w:rsidR="00B96D86" w:rsidRDefault="00B96D8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control the types of marks made with different media.</w:t>
            </w:r>
          </w:p>
          <w:p w:rsidR="00B96D86" w:rsidRDefault="00B96D8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157116" w:rsidRDefault="0015711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96D86" w:rsidRDefault="00B96D8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name, match and draw lines marks from observations (curved, wiggly, straight, zigzag, spiral)</w:t>
            </w:r>
          </w:p>
          <w:p w:rsidR="00B96D86" w:rsidRDefault="00B96D8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96D86" w:rsidRDefault="00B96D8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observe and draw shapes from observations and invent new shapes (5 basic shapes in art)</w:t>
            </w:r>
          </w:p>
          <w:p w:rsidR="00B96D86" w:rsidRPr="00B96D86" w:rsidRDefault="00B96D86" w:rsidP="00B96D8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</w:tcPr>
          <w:p w:rsidR="00CE6DC1" w:rsidRDefault="00157116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157116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Knows there are different pencil grades and how thi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</w:t>
            </w:r>
            <w:r w:rsidRPr="00157116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effects their work.</w:t>
            </w:r>
          </w:p>
          <w:p w:rsidR="00157116" w:rsidRDefault="00157116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157116" w:rsidRDefault="00157116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157116" w:rsidRPr="00157116" w:rsidRDefault="00157116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Uses a variety of shading techniques including using ink washes and pressure.</w:t>
            </w:r>
          </w:p>
        </w:tc>
        <w:tc>
          <w:tcPr>
            <w:tcW w:w="2325" w:type="dxa"/>
          </w:tcPr>
          <w:p w:rsidR="008613EE" w:rsidRDefault="00AA5099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</w:t>
            </w:r>
            <w:r w:rsidRPr="00AA5099">
              <w:rPr>
                <w:rFonts w:ascii="SassoonPrimaryInfant" w:hAnsi="SassoonPrimaryInfant"/>
                <w:sz w:val="20"/>
                <w:szCs w:val="20"/>
              </w:rPr>
              <w:t>now there are different pencil grades and that there are different letters and numbers to show this.</w:t>
            </w:r>
          </w:p>
          <w:p w:rsidR="00AA5099" w:rsidRDefault="00AA5099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157116" w:rsidRPr="00157116" w:rsidRDefault="00157116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157116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Knows how to use the stippling technique to create different tones.</w:t>
            </w:r>
          </w:p>
        </w:tc>
        <w:tc>
          <w:tcPr>
            <w:tcW w:w="2325" w:type="dxa"/>
          </w:tcPr>
          <w:p w:rsidR="00AA5099" w:rsidRDefault="00374811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</w:t>
            </w:r>
            <w:r w:rsidRPr="00374811">
              <w:rPr>
                <w:rFonts w:ascii="SassoonPrimaryInfant" w:hAnsi="SassoonPrimaryInfant"/>
                <w:sz w:val="20"/>
                <w:szCs w:val="20"/>
              </w:rPr>
              <w:t>now there are different pencil grades indicated by a letter and number code and I can use these to determine which pencil I will use.</w:t>
            </w:r>
          </w:p>
          <w:p w:rsidR="00374811" w:rsidRDefault="00374811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374811" w:rsidRDefault="00374811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157116" w:rsidRPr="00157116" w:rsidRDefault="00157116" w:rsidP="0015711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157116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Understands that objects can have a third dimension.</w:t>
            </w:r>
          </w:p>
          <w:p w:rsidR="00157116" w:rsidRPr="00157116" w:rsidRDefault="00157116" w:rsidP="00157116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157116" w:rsidRPr="00455C4E" w:rsidRDefault="00157116" w:rsidP="00157116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157116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create dimensions using a highlighting technique.</w:t>
            </w:r>
          </w:p>
        </w:tc>
        <w:tc>
          <w:tcPr>
            <w:tcW w:w="2325" w:type="dxa"/>
          </w:tcPr>
          <w:p w:rsidR="00B079BD" w:rsidRPr="008613EE" w:rsidRDefault="00B079BD" w:rsidP="00B079B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613EE">
              <w:rPr>
                <w:rFonts w:ascii="SassoonPrimaryInfant" w:hAnsi="SassoonPrimaryInfant"/>
                <w:sz w:val="20"/>
                <w:szCs w:val="20"/>
              </w:rPr>
              <w:t>Continues to experiment with the different pencil grades and mark-making implements.</w:t>
            </w:r>
          </w:p>
          <w:p w:rsidR="00CE6DC1" w:rsidRDefault="00CE6DC1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AA5099" w:rsidRDefault="00AA5099" w:rsidP="00B079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B079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B079B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079BD" w:rsidRPr="00455C4E" w:rsidRDefault="00B079BD" w:rsidP="00B079BD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Uses a variety of shading techniques to create different textures, tones and dimensions; such as hatching, cross-hatching and </w:t>
            </w:r>
            <w:proofErr w:type="spellStart"/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scrumbling</w:t>
            </w:r>
            <w:proofErr w:type="spellEnd"/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25" w:type="dxa"/>
          </w:tcPr>
          <w:p w:rsidR="00B079BD" w:rsidRPr="008613EE" w:rsidRDefault="00B079BD" w:rsidP="00B079B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613EE">
              <w:rPr>
                <w:rFonts w:ascii="SassoonPrimaryInfant" w:hAnsi="SassoonPrimaryInfant"/>
                <w:sz w:val="20"/>
                <w:szCs w:val="20"/>
              </w:rPr>
              <w:t>Continues to experiment with the different pencil grades and mark-making implements.</w:t>
            </w:r>
          </w:p>
          <w:p w:rsidR="00B079BD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AA5099" w:rsidRDefault="00AA509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079BD" w:rsidRPr="00B079BD" w:rsidRDefault="00B079BD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B079BD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Understands a sketch can have composition, scale and proportion and that they have a foreground, middle and background.</w:t>
            </w:r>
          </w:p>
          <w:p w:rsidR="00B079BD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079BD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079BD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079BD" w:rsidRPr="00455C4E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CE6DC1" w:rsidRPr="00455C4E" w:rsidTr="00842F27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B079BD" w:rsidP="00842F27">
            <w:pPr>
              <w:pStyle w:val="NoSpacing"/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Painting</w:t>
            </w:r>
          </w:p>
        </w:tc>
      </w:tr>
      <w:tr w:rsidR="00CE6DC1" w:rsidRPr="00455C4E" w:rsidTr="00842F27">
        <w:trPr>
          <w:trHeight w:val="412"/>
        </w:trPr>
        <w:tc>
          <w:tcPr>
            <w:tcW w:w="2324" w:type="dxa"/>
          </w:tcPr>
          <w:p w:rsidR="00CE6DC1" w:rsidRPr="00D12B8F" w:rsidRDefault="00B079BD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12B8F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identify and name primary colours.</w:t>
            </w:r>
          </w:p>
          <w:p w:rsidR="00B079BD" w:rsidRPr="00D12B8F" w:rsidRDefault="00B079BD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D12B8F" w:rsidRDefault="00D12B8F" w:rsidP="00842F27">
            <w:pPr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</w:p>
          <w:p w:rsidR="00D12B8F" w:rsidRPr="005C3653" w:rsidRDefault="00D12B8F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C3653">
              <w:rPr>
                <w:rFonts w:ascii="SassoonPrimaryInfant" w:hAnsi="SassoonPrimaryInfant"/>
                <w:sz w:val="20"/>
                <w:szCs w:val="20"/>
              </w:rPr>
              <w:t>Understands there are different types of paints.</w:t>
            </w:r>
          </w:p>
          <w:p w:rsidR="00D12B8F" w:rsidRPr="005C3653" w:rsidRDefault="00D12B8F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B079BD" w:rsidRPr="005C3653" w:rsidRDefault="00B079BD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C3653"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Can use powder paints </w:t>
            </w:r>
            <w:r w:rsidR="005C3653" w:rsidRPr="005C3653">
              <w:rPr>
                <w:rFonts w:ascii="SassoonPrimaryInfant" w:hAnsi="SassoonPrimaryInfant"/>
                <w:sz w:val="20"/>
                <w:szCs w:val="20"/>
              </w:rPr>
              <w:t xml:space="preserve">applying </w:t>
            </w:r>
            <w:r w:rsidRPr="005C3653">
              <w:rPr>
                <w:rFonts w:ascii="SassoonPrimaryInfant" w:hAnsi="SassoonPrimaryInfant"/>
                <w:sz w:val="20"/>
                <w:szCs w:val="20"/>
              </w:rPr>
              <w:t>the correct method.</w:t>
            </w:r>
          </w:p>
          <w:p w:rsidR="00B079BD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079BD" w:rsidRPr="00B93796" w:rsidRDefault="00B079BD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</w:tcPr>
          <w:p w:rsidR="00CE6DC1" w:rsidRDefault="00D12B8F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12B8F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Can identify and mix secondary colours.</w:t>
            </w:r>
          </w:p>
          <w:p w:rsidR="00D12B8F" w:rsidRDefault="00D12B8F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D12B8F" w:rsidRDefault="00D12B8F" w:rsidP="00842F27">
            <w:pPr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</w:p>
          <w:p w:rsidR="00D12B8F" w:rsidRPr="00D12B8F" w:rsidRDefault="005C3653" w:rsidP="005C365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5C3653">
              <w:rPr>
                <w:rFonts w:ascii="SassoonPrimaryInfant" w:hAnsi="SassoonPrimaryInfant"/>
                <w:sz w:val="20"/>
                <w:szCs w:val="20"/>
              </w:rPr>
              <w:t>Can use water colours, applying</w:t>
            </w:r>
            <w:r w:rsidR="00D12B8F" w:rsidRPr="005C3653">
              <w:rPr>
                <w:rFonts w:ascii="SassoonPrimaryInfant" w:hAnsi="SassoonPrimaryInfant"/>
                <w:sz w:val="20"/>
                <w:szCs w:val="20"/>
              </w:rPr>
              <w:t xml:space="preserve"> the correct method.</w:t>
            </w:r>
          </w:p>
        </w:tc>
        <w:tc>
          <w:tcPr>
            <w:tcW w:w="2325" w:type="dxa"/>
          </w:tcPr>
          <w:p w:rsidR="00D12B8F" w:rsidRPr="005C3653" w:rsidRDefault="00D12B8F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C3653">
              <w:rPr>
                <w:rFonts w:ascii="SassoonPrimaryInfant" w:hAnsi="SassoonPrimaryInfant"/>
                <w:sz w:val="20"/>
                <w:szCs w:val="20"/>
              </w:rPr>
              <w:t>Can explore different colour combinations.</w:t>
            </w:r>
          </w:p>
          <w:p w:rsidR="00D12B8F" w:rsidRDefault="00D12B8F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D12B8F" w:rsidRDefault="00D12B8F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D12B8F" w:rsidRPr="00D12B8F" w:rsidRDefault="00D12B8F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12B8F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use different effects and textures including block colour, washes, thickened paint creating textural effects.</w:t>
            </w:r>
          </w:p>
        </w:tc>
        <w:tc>
          <w:tcPr>
            <w:tcW w:w="2325" w:type="dxa"/>
          </w:tcPr>
          <w:p w:rsidR="00CE6DC1" w:rsidRPr="00451929" w:rsidRDefault="00451929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192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use more specific colour language e.g. light green, blue-green.</w:t>
            </w:r>
          </w:p>
          <w:p w:rsidR="00451929" w:rsidRDefault="00451929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451929" w:rsidRPr="00451929" w:rsidRDefault="005C3653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5C3653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use water colours – blending to create a gradual transition and creating tones.</w:t>
            </w:r>
          </w:p>
        </w:tc>
        <w:tc>
          <w:tcPr>
            <w:tcW w:w="2325" w:type="dxa"/>
          </w:tcPr>
          <w:p w:rsidR="00CE6DC1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52138C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identify complimentary and contrasting colours.</w:t>
            </w:r>
          </w:p>
          <w:p w:rsidR="0052138C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52138C" w:rsidRPr="0052138C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develop a painting from a drawing.</w:t>
            </w:r>
          </w:p>
        </w:tc>
        <w:tc>
          <w:tcPr>
            <w:tcW w:w="2325" w:type="dxa"/>
          </w:tcPr>
          <w:p w:rsidR="00CE6DC1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CF063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create imaginative work using a variety of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colour.</w:t>
            </w:r>
          </w:p>
          <w:p w:rsidR="00CF063E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CF063E" w:rsidRPr="00CF063E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use different brush strokes – drybrush and flat wash.</w:t>
            </w:r>
          </w:p>
        </w:tc>
      </w:tr>
      <w:tr w:rsidR="00CE6DC1" w:rsidRPr="00455C4E" w:rsidTr="00842F27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736EAE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Printing</w:t>
            </w:r>
          </w:p>
        </w:tc>
      </w:tr>
      <w:tr w:rsidR="00CE6DC1" w:rsidRPr="00455C4E" w:rsidTr="00842F27">
        <w:trPr>
          <w:trHeight w:val="412"/>
        </w:trPr>
        <w:tc>
          <w:tcPr>
            <w:tcW w:w="2324" w:type="dxa"/>
          </w:tcPr>
          <w:p w:rsidR="00CE6DC1" w:rsidRPr="00736EAE" w:rsidRDefault="00736EA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736EA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Uses one colour</w:t>
            </w:r>
            <w:r w:rsidR="0045192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(mono-print)</w:t>
            </w:r>
            <w:r w:rsidRPr="00736EA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to create simple marks and prints using a variety of implements.</w:t>
            </w:r>
          </w:p>
          <w:p w:rsidR="00736EAE" w:rsidRPr="00B93796" w:rsidRDefault="00736EAE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</w:tcPr>
          <w:p w:rsidR="00CE6DC1" w:rsidRPr="00842F27" w:rsidRDefault="00842F27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mono-prints to create simple patterns.</w:t>
            </w:r>
          </w:p>
        </w:tc>
        <w:tc>
          <w:tcPr>
            <w:tcW w:w="2325" w:type="dxa"/>
          </w:tcPr>
          <w:p w:rsidR="00CE6DC1" w:rsidRPr="00842F27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Uses and identify relief and impressed printing </w:t>
            </w:r>
            <w:r w:rsidR="00842F27" w:rsidRP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blocks to create more intricate patterns.</w:t>
            </w:r>
          </w:p>
          <w:p w:rsidR="0052138C" w:rsidRPr="00842F27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52138C" w:rsidRPr="00842F27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325" w:type="dxa"/>
          </w:tcPr>
          <w:p w:rsidR="00CE6DC1" w:rsidRPr="00842F27" w:rsidRDefault="00842F27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Print with two-colour overlay to create patterns.</w:t>
            </w:r>
          </w:p>
        </w:tc>
        <w:tc>
          <w:tcPr>
            <w:tcW w:w="2325" w:type="dxa"/>
          </w:tcPr>
          <w:p w:rsidR="00CE6DC1" w:rsidRPr="00842F27" w:rsidRDefault="0052138C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create printing block</w:t>
            </w:r>
            <w:r w:rsidR="00842F27" w:rsidRP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 using</w:t>
            </w:r>
            <w:r w:rsidR="00842F27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a relief and impressed methods.</w:t>
            </w:r>
          </w:p>
        </w:tc>
        <w:tc>
          <w:tcPr>
            <w:tcW w:w="2325" w:type="dxa"/>
          </w:tcPr>
          <w:p w:rsidR="00CE6DC1" w:rsidRPr="00237F5D" w:rsidRDefault="00B42080" w:rsidP="00842F2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37F5D">
              <w:rPr>
                <w:rFonts w:ascii="SassoonPrimaryInfant" w:hAnsi="SassoonPrimaryInfant"/>
                <w:sz w:val="20"/>
                <w:szCs w:val="20"/>
              </w:rPr>
              <w:t xml:space="preserve">Can use a variety </w:t>
            </w:r>
            <w:r w:rsidR="002676E1">
              <w:rPr>
                <w:rFonts w:ascii="SassoonPrimaryInfant" w:hAnsi="SassoonPrimaryInfant"/>
                <w:sz w:val="20"/>
                <w:szCs w:val="20"/>
              </w:rPr>
              <w:t>of printing methods to create an original piece</w:t>
            </w:r>
            <w:r w:rsidRPr="00237F5D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</w:tr>
      <w:tr w:rsidR="00CE6DC1" w:rsidRPr="00455C4E" w:rsidTr="00842F27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CF063E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Sculpture - textiles</w:t>
            </w:r>
          </w:p>
        </w:tc>
      </w:tr>
      <w:tr w:rsidR="00CE6DC1" w:rsidRPr="00455C4E" w:rsidTr="00842F27">
        <w:trPr>
          <w:trHeight w:val="412"/>
        </w:trPr>
        <w:tc>
          <w:tcPr>
            <w:tcW w:w="2324" w:type="dxa"/>
          </w:tcPr>
          <w:p w:rsidR="00CE6DC1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CF063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match and sort fabrics and threads using colour, texture, length, size and shape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.</w:t>
            </w:r>
          </w:p>
          <w:p w:rsidR="00CF063E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CF063E" w:rsidRPr="00CF063E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CF063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change and modify paper by cutting, folding and tearing.</w:t>
            </w:r>
          </w:p>
        </w:tc>
        <w:tc>
          <w:tcPr>
            <w:tcW w:w="2324" w:type="dxa"/>
          </w:tcPr>
          <w:p w:rsidR="00457B02" w:rsidRPr="00457B02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change and modify threads and fabrics using different methods including knotting, fraying, fringing etc.</w:t>
            </w:r>
          </w:p>
        </w:tc>
        <w:tc>
          <w:tcPr>
            <w:tcW w:w="2325" w:type="dxa"/>
          </w:tcPr>
          <w:p w:rsidR="00CE6DC1" w:rsidRPr="00457B02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apply colour with printing, dipping and fabric crayons.</w:t>
            </w:r>
          </w:p>
        </w:tc>
        <w:tc>
          <w:tcPr>
            <w:tcW w:w="2325" w:type="dxa"/>
          </w:tcPr>
          <w:p w:rsidR="00CE6DC1" w:rsidRPr="00457B02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Begin to develop skills in stitching including the running stitch.</w:t>
            </w:r>
          </w:p>
        </w:tc>
        <w:tc>
          <w:tcPr>
            <w:tcW w:w="2325" w:type="dxa"/>
          </w:tcPr>
          <w:p w:rsidR="00CE6DC1" w:rsidRPr="00B42080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use different grades of threads and needles to create cross stitches and back stitches</w:t>
            </w:r>
          </w:p>
        </w:tc>
        <w:tc>
          <w:tcPr>
            <w:tcW w:w="2325" w:type="dxa"/>
          </w:tcPr>
          <w:p w:rsidR="00CE6DC1" w:rsidRPr="00B42080" w:rsidRDefault="00B42080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experiment with a range of stitches including blanket and chain.</w:t>
            </w:r>
          </w:p>
        </w:tc>
      </w:tr>
      <w:tr w:rsidR="00CE6DC1" w:rsidRPr="00455C4E" w:rsidTr="00842F27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B93796" w:rsidRDefault="00CF063E" w:rsidP="00842F2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Sculpture – modelling and collage</w:t>
            </w:r>
          </w:p>
        </w:tc>
      </w:tr>
      <w:tr w:rsidR="00CE6DC1" w:rsidRPr="00455C4E" w:rsidTr="00842F27">
        <w:trPr>
          <w:trHeight w:val="412"/>
        </w:trPr>
        <w:tc>
          <w:tcPr>
            <w:tcW w:w="2324" w:type="dxa"/>
          </w:tcPr>
          <w:p w:rsidR="00CE6DC1" w:rsidRPr="00CF063E" w:rsidRDefault="00CF063E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CF063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manipulate malleable materials in a variety of ways including rolling and kneading.</w:t>
            </w:r>
          </w:p>
        </w:tc>
        <w:tc>
          <w:tcPr>
            <w:tcW w:w="2324" w:type="dxa"/>
          </w:tcPr>
          <w:p w:rsidR="00CE6DC1" w:rsidRPr="00457B02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create simple forms such as clay</w:t>
            </w:r>
            <w:r w:rsidR="00237F5D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</w:t>
            </w: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pots.</w:t>
            </w:r>
          </w:p>
        </w:tc>
        <w:tc>
          <w:tcPr>
            <w:tcW w:w="2325" w:type="dxa"/>
          </w:tcPr>
          <w:p w:rsidR="00CE6DC1" w:rsidRPr="00457B02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change the surface of a malleable material (clay) using a range of different skills including scoring and pinching.</w:t>
            </w:r>
          </w:p>
        </w:tc>
        <w:tc>
          <w:tcPr>
            <w:tcW w:w="2325" w:type="dxa"/>
          </w:tcPr>
          <w:p w:rsidR="00CE6DC1" w:rsidRPr="00457B02" w:rsidRDefault="00457B02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57B02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join malleable materials adequately and construct a simple model.</w:t>
            </w:r>
          </w:p>
        </w:tc>
        <w:tc>
          <w:tcPr>
            <w:tcW w:w="2325" w:type="dxa"/>
          </w:tcPr>
          <w:p w:rsidR="00CE6DC1" w:rsidRPr="00B42080" w:rsidRDefault="00B42080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use a range of media to create collages.</w:t>
            </w:r>
          </w:p>
          <w:p w:rsidR="00B42080" w:rsidRPr="00B42080" w:rsidRDefault="00B42080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B93796" w:rsidRDefault="00B42080" w:rsidP="00842F2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join</w:t>
            </w:r>
            <w:r w:rsidR="002676E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malleable materials 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using slipping and scoring to construct a simple model.</w:t>
            </w:r>
          </w:p>
        </w:tc>
        <w:tc>
          <w:tcPr>
            <w:tcW w:w="2325" w:type="dxa"/>
          </w:tcPr>
          <w:p w:rsidR="00CE6DC1" w:rsidRPr="00B42080" w:rsidRDefault="00B42080" w:rsidP="00842F2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Can produce intricate textures in malleable media.</w:t>
            </w:r>
          </w:p>
        </w:tc>
      </w:tr>
      <w:tr w:rsidR="00B42080" w:rsidRPr="00455C4E" w:rsidTr="00B42080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B42080" w:rsidRPr="00B93796" w:rsidRDefault="00B42080" w:rsidP="00B42080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 xml:space="preserve">Artist Study – Children learn </w:t>
            </w:r>
            <w:r w:rsidR="00B21C4D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modern art</w:t>
            </w: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 xml:space="preserve"> in Y1 and move onto more historical pieces.</w:t>
            </w:r>
          </w:p>
        </w:tc>
      </w:tr>
      <w:tr w:rsidR="00B42080" w:rsidRPr="00455C4E" w:rsidTr="00842F27">
        <w:trPr>
          <w:trHeight w:val="412"/>
        </w:trPr>
        <w:tc>
          <w:tcPr>
            <w:tcW w:w="2324" w:type="dxa"/>
          </w:tcPr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K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now that Andy Warhol is a modern artist and 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have studied some of his pieces.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CF063E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identify some features of Pop Art and can explain its links to Abstract Art.</w:t>
            </w:r>
          </w:p>
        </w:tc>
        <w:tc>
          <w:tcPr>
            <w:tcW w:w="2324" w:type="dxa"/>
          </w:tcPr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K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now that Kandinsky is an artist and have 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studied some of his pieces.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457B02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explain my understanding of Abstract Art and its influence on Pop Art</w:t>
            </w:r>
          </w:p>
        </w:tc>
        <w:tc>
          <w:tcPr>
            <w:tcW w:w="2325" w:type="dxa"/>
          </w:tcPr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K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now that Picasso is an artist and have studied some of his pieces.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457B02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explain my understanding of Cubism and its links to Abstract Art.</w:t>
            </w:r>
          </w:p>
        </w:tc>
        <w:tc>
          <w:tcPr>
            <w:tcW w:w="2325" w:type="dxa"/>
          </w:tcPr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K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now that Paul Cezanne is an artist and have studied some of his pieces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457B02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explain my understanding of Post Impressionism and its influence on cubism</w:t>
            </w:r>
          </w:p>
        </w:tc>
        <w:tc>
          <w:tcPr>
            <w:tcW w:w="2325" w:type="dxa"/>
          </w:tcPr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K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now that John Constable is an artist and 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have studied some of his pieces.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explain my understanding of Romanticism and its influence on impressionism</w:t>
            </w:r>
          </w:p>
        </w:tc>
        <w:tc>
          <w:tcPr>
            <w:tcW w:w="2325" w:type="dxa"/>
          </w:tcPr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K</w:t>
            </w:r>
            <w:r w:rsidR="00B21C4D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now that Leonardo da Vinci is an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historical artist 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lastRenderedPageBreak/>
              <w:t>and have studied some of his pieces.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Pr="00B42080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an explain my understanding of Renaissance and how it contrasted Romanticism</w:t>
            </w:r>
          </w:p>
          <w:p w:rsid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:rsidR="00B42080" w:rsidRPr="00B42080" w:rsidRDefault="00B42080" w:rsidP="00B4208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</w:tr>
    </w:tbl>
    <w:p w:rsidR="00CE6DC1" w:rsidRDefault="00CE6DC1" w:rsidP="00CE6DC1"/>
    <w:p w:rsidR="00842F27" w:rsidRDefault="00842F27"/>
    <w:sectPr w:rsidR="00842F27" w:rsidSect="00842F2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043" w:rsidRDefault="00B82043">
      <w:pPr>
        <w:spacing w:after="0" w:line="240" w:lineRule="auto"/>
      </w:pPr>
      <w:r>
        <w:separator/>
      </w:r>
    </w:p>
  </w:endnote>
  <w:endnote w:type="continuationSeparator" w:id="0">
    <w:p w:rsidR="00B82043" w:rsidRDefault="00B82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043" w:rsidRDefault="00B82043">
      <w:pPr>
        <w:spacing w:after="0" w:line="240" w:lineRule="auto"/>
      </w:pPr>
      <w:r>
        <w:separator/>
      </w:r>
    </w:p>
  </w:footnote>
  <w:footnote w:type="continuationSeparator" w:id="0">
    <w:p w:rsidR="00B82043" w:rsidRDefault="00B82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F5D" w:rsidRPr="00366099" w:rsidRDefault="00237F5D" w:rsidP="00842F27">
    <w:pPr>
      <w:pStyle w:val="Header"/>
      <w:jc w:val="center"/>
      <w:rPr>
        <w:b/>
      </w:rPr>
    </w:pPr>
    <w:r w:rsidRPr="00656064">
      <w:rPr>
        <w:rFonts w:ascii="SassoonPrimaryInfant" w:hAnsi="SassoonPrimaryInfant" w:cs="Arial"/>
        <w:noProof/>
        <w:color w:val="175A9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2D7DB41B" wp14:editId="4A733544">
          <wp:simplePos x="0" y="0"/>
          <wp:positionH relativeFrom="rightMargin">
            <wp:posOffset>290195</wp:posOffset>
          </wp:positionH>
          <wp:positionV relativeFrom="paragraph">
            <wp:posOffset>-334010</wp:posOffset>
          </wp:positionV>
          <wp:extent cx="496998" cy="504825"/>
          <wp:effectExtent l="0" t="0" r="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998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3510F">
      <w:rPr>
        <w:b/>
      </w:rPr>
      <w:t>PROGRESSION OF SKILLS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C1"/>
    <w:rsid w:val="00157116"/>
    <w:rsid w:val="001D3177"/>
    <w:rsid w:val="00237F5D"/>
    <w:rsid w:val="002676E1"/>
    <w:rsid w:val="00374811"/>
    <w:rsid w:val="003F65E2"/>
    <w:rsid w:val="00451929"/>
    <w:rsid w:val="00457B02"/>
    <w:rsid w:val="0052138C"/>
    <w:rsid w:val="005C3653"/>
    <w:rsid w:val="006124B9"/>
    <w:rsid w:val="00736EAE"/>
    <w:rsid w:val="00800A1F"/>
    <w:rsid w:val="00842F27"/>
    <w:rsid w:val="008613EE"/>
    <w:rsid w:val="00955B06"/>
    <w:rsid w:val="00AA5099"/>
    <w:rsid w:val="00B079BD"/>
    <w:rsid w:val="00B21C4D"/>
    <w:rsid w:val="00B42080"/>
    <w:rsid w:val="00B82043"/>
    <w:rsid w:val="00B96D86"/>
    <w:rsid w:val="00BE6CE0"/>
    <w:rsid w:val="00BF6A5E"/>
    <w:rsid w:val="00C3510F"/>
    <w:rsid w:val="00CE6DC1"/>
    <w:rsid w:val="00CF063E"/>
    <w:rsid w:val="00D12B8F"/>
    <w:rsid w:val="00E16C6E"/>
    <w:rsid w:val="00F1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9D6D1"/>
  <w15:chartTrackingRefBased/>
  <w15:docId w15:val="{EFA95E83-D993-4DA8-AC7C-21BE70CF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6D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C1"/>
  </w:style>
  <w:style w:type="paragraph" w:styleId="Footer">
    <w:name w:val="footer"/>
    <w:basedOn w:val="Normal"/>
    <w:link w:val="FooterChar"/>
    <w:uiPriority w:val="99"/>
    <w:unhideWhenUsed/>
    <w:rsid w:val="00C35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2252</TotalTime>
  <Pages>3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noblej</dc:creator>
  <cp:keywords/>
  <dc:description/>
  <cp:lastModifiedBy>l.mills</cp:lastModifiedBy>
  <cp:revision>7</cp:revision>
  <dcterms:created xsi:type="dcterms:W3CDTF">2021-04-21T13:16:00Z</dcterms:created>
  <dcterms:modified xsi:type="dcterms:W3CDTF">2022-03-18T14:07:00Z</dcterms:modified>
</cp:coreProperties>
</file>